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79" w:rsidRPr="009B0B04" w:rsidRDefault="004E1979">
      <w:pPr>
        <w:rPr>
          <w:rFonts w:ascii="Gill Sans MT" w:hAnsi="Gill Sans MT"/>
        </w:rPr>
      </w:pPr>
    </w:p>
    <w:p w:rsidR="004E1979" w:rsidRPr="009B0B04" w:rsidRDefault="004E1979">
      <w:pPr>
        <w:rPr>
          <w:rFonts w:ascii="Gill Sans MT" w:hAnsi="Gill Sans MT"/>
        </w:rPr>
      </w:pPr>
    </w:p>
    <w:p w:rsidR="004E1979" w:rsidRPr="00F91446" w:rsidRDefault="004E1979" w:rsidP="00027AC8">
      <w:pPr>
        <w:jc w:val="center"/>
        <w:rPr>
          <w:rFonts w:ascii="Gill Sans MT" w:hAnsi="Gill Sans MT"/>
          <w:b/>
          <w:sz w:val="56"/>
          <w:szCs w:val="56"/>
        </w:rPr>
      </w:pPr>
      <w:r w:rsidRPr="00F91446">
        <w:rPr>
          <w:rFonts w:ascii="Gill Sans MT" w:hAnsi="Gill Sans MT"/>
          <w:b/>
          <w:sz w:val="56"/>
          <w:szCs w:val="56"/>
        </w:rPr>
        <w:t xml:space="preserve">Invitation for </w:t>
      </w:r>
    </w:p>
    <w:p w:rsidR="004E1979" w:rsidRPr="00F91446" w:rsidRDefault="004E1979" w:rsidP="00027AC8">
      <w:pPr>
        <w:jc w:val="center"/>
        <w:rPr>
          <w:rFonts w:ascii="Gill Sans MT" w:hAnsi="Gill Sans MT"/>
          <w:b/>
          <w:sz w:val="56"/>
          <w:szCs w:val="56"/>
        </w:rPr>
      </w:pPr>
      <w:r w:rsidRPr="00F91446">
        <w:rPr>
          <w:rFonts w:ascii="Gill Sans MT" w:hAnsi="Gill Sans MT"/>
          <w:b/>
          <w:sz w:val="56"/>
          <w:szCs w:val="56"/>
        </w:rPr>
        <w:t>Expressions of Interest</w:t>
      </w:r>
    </w:p>
    <w:p w:rsidR="004E1979" w:rsidRPr="00F91446" w:rsidRDefault="004E1979" w:rsidP="00027AC8">
      <w:pPr>
        <w:jc w:val="center"/>
        <w:rPr>
          <w:rFonts w:ascii="Gill Sans MT" w:hAnsi="Gill Sans MT"/>
          <w:b/>
          <w:sz w:val="56"/>
          <w:szCs w:val="56"/>
        </w:rPr>
      </w:pPr>
      <w:r w:rsidRPr="00F91446">
        <w:rPr>
          <w:rFonts w:ascii="Gill Sans MT" w:hAnsi="Gill Sans MT"/>
          <w:b/>
          <w:sz w:val="56"/>
          <w:szCs w:val="56"/>
        </w:rPr>
        <w:t xml:space="preserve">from potential host countries for the </w:t>
      </w:r>
    </w:p>
    <w:p w:rsidR="004E1979" w:rsidRPr="00F91446" w:rsidRDefault="004E1979" w:rsidP="00027AC8">
      <w:pPr>
        <w:jc w:val="center"/>
        <w:rPr>
          <w:rFonts w:ascii="Gill Sans MT" w:hAnsi="Gill Sans MT"/>
          <w:b/>
          <w:sz w:val="56"/>
          <w:szCs w:val="56"/>
        </w:rPr>
      </w:pPr>
      <w:r w:rsidRPr="00F91446">
        <w:rPr>
          <w:rFonts w:ascii="Gill Sans MT" w:hAnsi="Gill Sans MT"/>
          <w:b/>
          <w:sz w:val="56"/>
          <w:szCs w:val="56"/>
        </w:rPr>
        <w:t>1</w:t>
      </w:r>
      <w:r>
        <w:rPr>
          <w:rFonts w:ascii="Gill Sans MT" w:hAnsi="Gill Sans MT"/>
          <w:b/>
          <w:sz w:val="56"/>
          <w:szCs w:val="56"/>
        </w:rPr>
        <w:t>2</w:t>
      </w:r>
      <w:r w:rsidRPr="00F91446">
        <w:rPr>
          <w:rFonts w:ascii="Gill Sans MT" w:hAnsi="Gill Sans MT"/>
          <w:b/>
          <w:sz w:val="56"/>
          <w:szCs w:val="56"/>
          <w:vertAlign w:val="superscript"/>
        </w:rPr>
        <w:t>th</w:t>
      </w:r>
      <w:r w:rsidRPr="00F91446">
        <w:rPr>
          <w:rFonts w:ascii="Gill Sans MT" w:hAnsi="Gill Sans MT"/>
          <w:b/>
          <w:sz w:val="56"/>
          <w:szCs w:val="56"/>
        </w:rPr>
        <w:t xml:space="preserve"> International Congress on Medical Librarianship (ICML)</w:t>
      </w:r>
    </w:p>
    <w:p w:rsidR="004E1979" w:rsidRPr="00F91446" w:rsidRDefault="004E1979" w:rsidP="00027AC8">
      <w:pPr>
        <w:jc w:val="center"/>
        <w:rPr>
          <w:rFonts w:ascii="Gill Sans MT" w:hAnsi="Gill Sans MT"/>
          <w:b/>
          <w:sz w:val="56"/>
          <w:szCs w:val="56"/>
        </w:rPr>
      </w:pPr>
      <w:r w:rsidRPr="00F91446">
        <w:rPr>
          <w:rFonts w:ascii="Gill Sans MT" w:hAnsi="Gill Sans MT"/>
          <w:b/>
          <w:sz w:val="56"/>
          <w:szCs w:val="56"/>
        </w:rPr>
        <w:t>2017</w:t>
      </w:r>
    </w:p>
    <w:p w:rsidR="004E1979" w:rsidRPr="009B0B04" w:rsidRDefault="004E1979" w:rsidP="00027AC8">
      <w:pPr>
        <w:jc w:val="center"/>
        <w:rPr>
          <w:rFonts w:ascii="Gill Sans MT" w:hAnsi="Gill Sans MT"/>
        </w:rPr>
      </w:pPr>
    </w:p>
    <w:p w:rsidR="004E1979" w:rsidRPr="009B0B04" w:rsidRDefault="004E1979" w:rsidP="00027AC8">
      <w:pPr>
        <w:jc w:val="center"/>
        <w:rPr>
          <w:rFonts w:ascii="Gill Sans MT" w:hAnsi="Gill Sans MT"/>
        </w:rPr>
      </w:pPr>
    </w:p>
    <w:p w:rsidR="004E1979" w:rsidRPr="009B0B04" w:rsidRDefault="004E1979" w:rsidP="00027AC8">
      <w:pPr>
        <w:jc w:val="center"/>
        <w:rPr>
          <w:rFonts w:ascii="Gill Sans MT" w:hAnsi="Gill Sans MT"/>
        </w:rPr>
      </w:pPr>
    </w:p>
    <w:p w:rsidR="004E1979" w:rsidRPr="009B0B04" w:rsidRDefault="004E1979" w:rsidP="00027AC8">
      <w:pPr>
        <w:jc w:val="center"/>
        <w:rPr>
          <w:rFonts w:ascii="Gill Sans MT" w:hAnsi="Gill Sans MT"/>
        </w:rPr>
      </w:pPr>
    </w:p>
    <w:p w:rsidR="004E1979" w:rsidRDefault="004E1979" w:rsidP="00027AC8">
      <w:pPr>
        <w:jc w:val="center"/>
        <w:rPr>
          <w:rFonts w:ascii="Gill Sans MT" w:hAnsi="Gill Sans MT"/>
        </w:rPr>
      </w:pPr>
    </w:p>
    <w:p w:rsidR="004E1979" w:rsidRDefault="004E1979" w:rsidP="00027AC8">
      <w:pPr>
        <w:jc w:val="center"/>
        <w:rPr>
          <w:rFonts w:ascii="Gill Sans MT" w:hAnsi="Gill Sans MT"/>
        </w:rPr>
      </w:pPr>
    </w:p>
    <w:p w:rsidR="004E1979" w:rsidRDefault="004E1979" w:rsidP="00027AC8">
      <w:pPr>
        <w:jc w:val="center"/>
        <w:rPr>
          <w:rFonts w:ascii="Gill Sans MT" w:hAnsi="Gill Sans MT"/>
        </w:rPr>
      </w:pPr>
    </w:p>
    <w:p w:rsidR="004E1979" w:rsidRDefault="004E1979" w:rsidP="00027AC8">
      <w:pPr>
        <w:jc w:val="center"/>
        <w:rPr>
          <w:rFonts w:ascii="Gill Sans MT" w:hAnsi="Gill Sans MT"/>
        </w:rPr>
      </w:pPr>
    </w:p>
    <w:p w:rsidR="004E1979" w:rsidRDefault="004E1979" w:rsidP="00027AC8">
      <w:pPr>
        <w:jc w:val="center"/>
        <w:rPr>
          <w:rFonts w:ascii="Gill Sans MT" w:hAnsi="Gill Sans MT"/>
        </w:rPr>
      </w:pPr>
    </w:p>
    <w:p w:rsidR="004E1979" w:rsidRPr="009B0B04" w:rsidRDefault="004E1979" w:rsidP="00027AC8">
      <w:pPr>
        <w:jc w:val="center"/>
        <w:rPr>
          <w:rFonts w:ascii="Gill Sans MT" w:hAnsi="Gill Sans MT"/>
        </w:rPr>
      </w:pPr>
    </w:p>
    <w:p w:rsidR="004E1979" w:rsidRPr="009B0B04" w:rsidRDefault="004E1979" w:rsidP="00027AC8">
      <w:pPr>
        <w:jc w:val="center"/>
        <w:rPr>
          <w:rFonts w:ascii="Gill Sans MT" w:hAnsi="Gill Sans MT"/>
        </w:rPr>
      </w:pPr>
    </w:p>
    <w:p w:rsidR="004E1979" w:rsidRPr="00F91446" w:rsidRDefault="004E1979" w:rsidP="00027AC8">
      <w:pPr>
        <w:jc w:val="center"/>
        <w:rPr>
          <w:rFonts w:ascii="Gill Sans MT" w:hAnsi="Gill Sans MT"/>
          <w:b/>
          <w:sz w:val="44"/>
          <w:szCs w:val="44"/>
        </w:rPr>
      </w:pPr>
      <w:r w:rsidRPr="00F91446">
        <w:rPr>
          <w:rFonts w:ascii="Gill Sans MT" w:hAnsi="Gill Sans MT"/>
          <w:b/>
          <w:sz w:val="44"/>
          <w:szCs w:val="44"/>
        </w:rPr>
        <w:t>August 2013</w:t>
      </w:r>
    </w:p>
    <w:p w:rsidR="004E1979" w:rsidRDefault="004E1979">
      <w:pPr>
        <w:rPr>
          <w:rFonts w:ascii="Gill Sans MT" w:hAnsi="Gill Sans MT"/>
          <w:sz w:val="44"/>
          <w:szCs w:val="44"/>
        </w:rPr>
      </w:pPr>
      <w:r>
        <w:rPr>
          <w:rFonts w:ascii="Gill Sans MT" w:hAnsi="Gill Sans MT"/>
          <w:sz w:val="44"/>
          <w:szCs w:val="44"/>
        </w:rPr>
        <w:br w:type="page"/>
      </w:r>
    </w:p>
    <w:p w:rsidR="004E1979" w:rsidRPr="00CD3E08" w:rsidRDefault="004E1979" w:rsidP="00CD3E08">
      <w:pPr>
        <w:rPr>
          <w:rFonts w:ascii="Gill Sans MT" w:hAnsi="Gill Sans MT"/>
          <w:b/>
        </w:rPr>
      </w:pPr>
      <w:r w:rsidRPr="00CD3E08">
        <w:rPr>
          <w:rFonts w:ascii="Gill Sans MT" w:hAnsi="Gill Sans MT"/>
          <w:b/>
        </w:rPr>
        <w:t>Introduction</w:t>
      </w:r>
    </w:p>
    <w:p w:rsidR="004E1979" w:rsidRDefault="004E1979" w:rsidP="00CD3E08">
      <w:pPr>
        <w:rPr>
          <w:rFonts w:ascii="Gill Sans MT" w:hAnsi="Gill Sans MT"/>
          <w:b/>
        </w:rPr>
      </w:pPr>
      <w:r w:rsidRPr="00CD3E08">
        <w:rPr>
          <w:rFonts w:ascii="Gill Sans MT" w:hAnsi="Gill Sans MT"/>
          <w:b/>
        </w:rPr>
        <w:t>About the Congress</w:t>
      </w:r>
    </w:p>
    <w:p w:rsidR="004E1979" w:rsidRDefault="004E1979" w:rsidP="007E560D">
      <w:pPr>
        <w:spacing w:after="0" w:line="240" w:lineRule="auto"/>
        <w:rPr>
          <w:rFonts w:ascii="Gill Sans MT" w:hAnsi="Gill Sans MT"/>
        </w:rPr>
      </w:pPr>
      <w:r>
        <w:rPr>
          <w:rFonts w:ascii="Gill Sans MT" w:hAnsi="Gill Sans MT"/>
        </w:rPr>
        <w:t>The IFLA Health and Biosciences Section [H&amp;BS] invites expressions of interest to host the 12</w:t>
      </w:r>
      <w:r w:rsidRPr="00101052">
        <w:rPr>
          <w:rFonts w:ascii="Gill Sans MT" w:hAnsi="Gill Sans MT"/>
          <w:vertAlign w:val="superscript"/>
        </w:rPr>
        <w:t>th</w:t>
      </w:r>
      <w:r>
        <w:rPr>
          <w:rFonts w:ascii="Gill Sans MT" w:hAnsi="Gill Sans MT"/>
        </w:rPr>
        <w:t xml:space="preserve"> International Congress on Medical Librarianship [ICML] in 2017.  The ICML takes place in a city selected through a competitive process.</w:t>
      </w:r>
    </w:p>
    <w:p w:rsidR="004E1979" w:rsidRDefault="004E1979" w:rsidP="007E560D">
      <w:pPr>
        <w:spacing w:after="0" w:line="240" w:lineRule="auto"/>
        <w:rPr>
          <w:rFonts w:ascii="Gill Sans MT" w:hAnsi="Gill Sans MT"/>
        </w:rPr>
      </w:pPr>
    </w:p>
    <w:p w:rsidR="004E1979" w:rsidRDefault="004E1979" w:rsidP="007E560D">
      <w:pPr>
        <w:spacing w:after="0" w:line="240" w:lineRule="auto"/>
        <w:rPr>
          <w:rFonts w:ascii="Gill Sans MT" w:hAnsi="Gill Sans MT"/>
        </w:rPr>
      </w:pPr>
      <w:r>
        <w:rPr>
          <w:rFonts w:ascii="Gill Sans MT" w:hAnsi="Gill Sans MT"/>
        </w:rPr>
        <w:t xml:space="preserve">The Congress normally attracts 500+ attendees from around the world. </w:t>
      </w:r>
    </w:p>
    <w:p w:rsidR="004E1979" w:rsidRDefault="004E1979" w:rsidP="007E560D">
      <w:pPr>
        <w:spacing w:after="0" w:line="240" w:lineRule="auto"/>
        <w:rPr>
          <w:rFonts w:ascii="Gill Sans MT" w:hAnsi="Gill Sans MT"/>
        </w:rPr>
      </w:pPr>
    </w:p>
    <w:p w:rsidR="004E1979" w:rsidRDefault="004E1979" w:rsidP="007E560D">
      <w:pPr>
        <w:spacing w:after="0" w:line="240" w:lineRule="auto"/>
        <w:rPr>
          <w:rFonts w:ascii="Gill Sans MT" w:hAnsi="Gill Sans MT"/>
        </w:rPr>
      </w:pPr>
      <w:r>
        <w:rPr>
          <w:rFonts w:ascii="Gill Sans MT" w:hAnsi="Gill Sans MT"/>
        </w:rPr>
        <w:t xml:space="preserve">The host organisation will be responsible for the congress budget which will be generated from delegate registrations, exhibition sales, sponsorship and industry and government support.  There will be </w:t>
      </w:r>
      <w:r w:rsidRPr="007E560D">
        <w:rPr>
          <w:rFonts w:ascii="Gill Sans MT" w:hAnsi="Gill Sans MT"/>
          <w:u w:val="single"/>
        </w:rPr>
        <w:t>no</w:t>
      </w:r>
      <w:r>
        <w:rPr>
          <w:rFonts w:ascii="Gill Sans MT" w:hAnsi="Gill Sans MT"/>
        </w:rPr>
        <w:t xml:space="preserve"> funding from IFLA.</w:t>
      </w:r>
    </w:p>
    <w:p w:rsidR="004E1979" w:rsidRDefault="004E1979" w:rsidP="007E560D">
      <w:pPr>
        <w:spacing w:after="0" w:line="240" w:lineRule="auto"/>
        <w:rPr>
          <w:rFonts w:ascii="Gill Sans MT" w:hAnsi="Gill Sans MT"/>
        </w:rPr>
      </w:pPr>
    </w:p>
    <w:p w:rsidR="004E1979" w:rsidRPr="00AC4D98" w:rsidRDefault="004E1979" w:rsidP="007E560D">
      <w:pPr>
        <w:spacing w:after="0" w:line="240" w:lineRule="auto"/>
        <w:rPr>
          <w:rFonts w:ascii="Gill Sans MT" w:hAnsi="Gill Sans MT"/>
        </w:rPr>
      </w:pPr>
      <w:r>
        <w:rPr>
          <w:rFonts w:ascii="Gill Sans MT" w:hAnsi="Gill Sans MT"/>
        </w:rPr>
        <w:t>The Congress programme runs over several days, including tours, continuing education seminars and a trade exhibition.  The host organisation is responsible for working with the Congress Planning Committee [CPC].</w:t>
      </w:r>
    </w:p>
    <w:p w:rsidR="004E1979" w:rsidRDefault="004E1979" w:rsidP="007E560D">
      <w:pPr>
        <w:spacing w:after="0" w:line="240" w:lineRule="auto"/>
        <w:rPr>
          <w:rFonts w:ascii="Gill Sans MT" w:hAnsi="Gill Sans MT"/>
        </w:rPr>
      </w:pPr>
      <w:bookmarkStart w:id="0" w:name="_GoBack"/>
      <w:bookmarkEnd w:id="0"/>
    </w:p>
    <w:p w:rsidR="004E1979" w:rsidRDefault="004E1979" w:rsidP="007E560D">
      <w:pPr>
        <w:spacing w:after="0" w:line="240" w:lineRule="auto"/>
        <w:rPr>
          <w:rFonts w:ascii="Gill Sans MT" w:hAnsi="Gill Sans MT"/>
        </w:rPr>
      </w:pPr>
      <w:r>
        <w:rPr>
          <w:rFonts w:ascii="Gill Sans MT" w:hAnsi="Gill Sans MT"/>
        </w:rPr>
        <w:t xml:space="preserve">Expressions of interests with all required information should be submitted by </w:t>
      </w:r>
      <w:r w:rsidRPr="001D6DD3">
        <w:rPr>
          <w:rFonts w:ascii="Gill Sans MT" w:hAnsi="Gill Sans MT"/>
          <w:b/>
          <w:u w:val="single"/>
        </w:rPr>
        <w:t>31October 2013</w:t>
      </w:r>
      <w:r>
        <w:rPr>
          <w:rFonts w:ascii="Gill Sans MT" w:hAnsi="Gill Sans MT"/>
        </w:rPr>
        <w:t xml:space="preserve">to Mr Brian Galvin, Chair, IFLA Health &amp; Biosciences Section; email </w:t>
      </w:r>
      <w:hyperlink r:id="rId7" w:history="1">
        <w:r w:rsidRPr="002F7530">
          <w:rPr>
            <w:rStyle w:val="Hyperlink"/>
            <w:rFonts w:ascii="Gill Sans MT" w:hAnsi="Gill Sans MT"/>
          </w:rPr>
          <w:t>bgalvin@hrb.ie</w:t>
        </w:r>
      </w:hyperlink>
    </w:p>
    <w:p w:rsidR="004E1979" w:rsidRDefault="004E1979" w:rsidP="007E560D">
      <w:pPr>
        <w:spacing w:after="0" w:line="240" w:lineRule="auto"/>
        <w:rPr>
          <w:rFonts w:ascii="Gill Sans MT" w:hAnsi="Gill Sans MT"/>
        </w:rPr>
      </w:pPr>
      <w:r>
        <w:rPr>
          <w:rFonts w:ascii="Gill Sans MT" w:hAnsi="Gill Sans MT"/>
        </w:rPr>
        <w:t>Please include in the email subject field “Confidential – ICML 2017 Expression of Interest”.</w:t>
      </w:r>
    </w:p>
    <w:p w:rsidR="004E1979" w:rsidRDefault="004E1979" w:rsidP="007E560D">
      <w:pPr>
        <w:spacing w:after="0" w:line="240" w:lineRule="auto"/>
        <w:rPr>
          <w:rFonts w:ascii="Gill Sans MT" w:hAnsi="Gill Sans MT"/>
        </w:rPr>
      </w:pPr>
    </w:p>
    <w:p w:rsidR="004E1979" w:rsidRDefault="004E1979" w:rsidP="007E560D">
      <w:pPr>
        <w:spacing w:after="0" w:line="240" w:lineRule="auto"/>
        <w:rPr>
          <w:rFonts w:ascii="Gill Sans MT" w:hAnsi="Gill Sans MT"/>
          <w:b/>
        </w:rPr>
      </w:pPr>
      <w:r w:rsidRPr="0046748A">
        <w:rPr>
          <w:rFonts w:ascii="Gill Sans MT" w:hAnsi="Gill Sans MT"/>
          <w:b/>
        </w:rPr>
        <w:t>About ICML</w:t>
      </w:r>
    </w:p>
    <w:p w:rsidR="004E1979" w:rsidRDefault="004E1979" w:rsidP="007E560D">
      <w:pPr>
        <w:spacing w:after="0" w:line="240" w:lineRule="auto"/>
        <w:rPr>
          <w:rFonts w:ascii="Gill Sans MT" w:hAnsi="Gill Sans MT"/>
          <w:b/>
        </w:rPr>
      </w:pPr>
    </w:p>
    <w:p w:rsidR="004E1979" w:rsidRPr="002E55C0" w:rsidRDefault="004E1979" w:rsidP="007E560D">
      <w:pPr>
        <w:spacing w:after="0" w:line="240" w:lineRule="auto"/>
        <w:rPr>
          <w:rFonts w:ascii="Gill Sans MT" w:hAnsi="Gill Sans MT"/>
        </w:rPr>
      </w:pPr>
      <w:r>
        <w:rPr>
          <w:rFonts w:ascii="Gill Sans MT" w:hAnsi="Gill Sans MT"/>
        </w:rPr>
        <w:t>The first ICML was held in London by leaders from medical libraries not long after World War II.  Around this period the Armed Forces Medical Library (USA) was being transformed and would eventually become the National Library of Medicine in1956.  Topics included library education, administration and operations, the high costs of journals and the history of medicine.  UNESCO had established an international exchange of publications in medical libraries which was helping those countries impacted by war to re-establish medical library services.  At the inaugural meeting the “difficult state of libraries in Asia, Africa, Australia and Latin America was of great concern”.</w:t>
      </w:r>
    </w:p>
    <w:p w:rsidR="004E1979" w:rsidRDefault="004E1979" w:rsidP="007E560D">
      <w:pPr>
        <w:spacing w:after="0" w:line="240" w:lineRule="auto"/>
        <w:rPr>
          <w:rFonts w:ascii="Gill Sans MT" w:hAnsi="Gill Sans M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127"/>
        <w:gridCol w:w="6095"/>
      </w:tblGrid>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YEAR</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LOCATION</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CONGRESS AND THEME</w:t>
            </w:r>
          </w:p>
          <w:p w:rsidR="004E1979" w:rsidRPr="00BA0C4A" w:rsidRDefault="004E1979" w:rsidP="00BA0C4A">
            <w:pPr>
              <w:spacing w:after="0" w:line="240" w:lineRule="auto"/>
              <w:rPr>
                <w:rFonts w:ascii="Gill Sans MT" w:hAnsi="Gill Sans MT"/>
                <w:sz w:val="20"/>
                <w:szCs w:val="20"/>
              </w:rPr>
            </w:pP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2013</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Boston, Mass, USA</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Eleventh -- One World – in conjunction with MLA’13</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2009</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Brisbane, Qld, Australia</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Tenth – Positioning the Profession</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2005</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Salvador, Bahia, Brazil</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Ninth – Commitment to Equity</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2000</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London, UK</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Eighth – Converge on London</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1995</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Washington DC, USA</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Seventh – Health information for the global village</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1990</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New Delhi, India</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Sixth – Medical libraries – keys to health information</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1985</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Tokyo, Japan</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Fifth – Medical libraries – one world: resources, cooperation, services</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1980</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Belgrade, Yugoslavia</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Fourth – Health information for a developing world</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1969</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Amsterdam, The Netherlands</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Third – World progress in medical librarianship</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1963</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Washington DC, USA</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Second – To foster the development and improvement of medical library service throughout the world</w:t>
            </w:r>
          </w:p>
        </w:tc>
      </w:tr>
      <w:tr w:rsidR="004E1979" w:rsidRPr="00BA0C4A" w:rsidTr="00BA0C4A">
        <w:tc>
          <w:tcPr>
            <w:tcW w:w="1242"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1953</w:t>
            </w:r>
          </w:p>
        </w:tc>
        <w:tc>
          <w:tcPr>
            <w:tcW w:w="2127"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London, UK</w:t>
            </w:r>
          </w:p>
        </w:tc>
        <w:tc>
          <w:tcPr>
            <w:tcW w:w="6095" w:type="dxa"/>
          </w:tcPr>
          <w:p w:rsidR="004E1979" w:rsidRPr="00BA0C4A" w:rsidRDefault="004E1979" w:rsidP="00BA0C4A">
            <w:pPr>
              <w:spacing w:after="0" w:line="240" w:lineRule="auto"/>
              <w:rPr>
                <w:rFonts w:ascii="Gill Sans MT" w:hAnsi="Gill Sans MT"/>
                <w:sz w:val="20"/>
                <w:szCs w:val="20"/>
              </w:rPr>
            </w:pPr>
            <w:r w:rsidRPr="00BA0C4A">
              <w:rPr>
                <w:rFonts w:ascii="Gill Sans MT" w:hAnsi="Gill Sans MT"/>
                <w:sz w:val="20"/>
                <w:szCs w:val="20"/>
              </w:rPr>
              <w:t>First – Survey the current position and activity of medical libraries throughout the world</w:t>
            </w:r>
          </w:p>
        </w:tc>
      </w:tr>
    </w:tbl>
    <w:p w:rsidR="004E1979" w:rsidRDefault="004E1979" w:rsidP="007E560D">
      <w:pPr>
        <w:spacing w:after="0" w:line="240" w:lineRule="auto"/>
        <w:rPr>
          <w:rFonts w:ascii="Gill Sans MT" w:hAnsi="Gill Sans MT"/>
        </w:rPr>
      </w:pPr>
    </w:p>
    <w:p w:rsidR="004E1979" w:rsidRDefault="004E1979" w:rsidP="007E560D">
      <w:pPr>
        <w:spacing w:after="0" w:line="240" w:lineRule="auto"/>
        <w:rPr>
          <w:rFonts w:ascii="Gill Sans MT" w:hAnsi="Gill Sans MT"/>
        </w:rPr>
      </w:pPr>
    </w:p>
    <w:p w:rsidR="004E1979" w:rsidRDefault="004E1979" w:rsidP="007E560D">
      <w:pPr>
        <w:spacing w:after="0" w:line="240" w:lineRule="auto"/>
        <w:rPr>
          <w:rFonts w:ascii="Gill Sans MT" w:hAnsi="Gill Sans MT"/>
        </w:rPr>
      </w:pPr>
      <w:r w:rsidRPr="00EE10B4">
        <w:rPr>
          <w:rFonts w:ascii="Gill Sans MT" w:hAnsi="Gill Sans MT"/>
        </w:rPr>
        <w:t>A detaile</w:t>
      </w:r>
      <w:r>
        <w:rPr>
          <w:rFonts w:ascii="Gill Sans MT" w:hAnsi="Gill Sans MT"/>
        </w:rPr>
        <w:t xml:space="preserve">d history is available in HLA News, </w:t>
      </w:r>
      <w:hyperlink r:id="rId8" w:history="1">
        <w:r w:rsidRPr="002F7530">
          <w:rPr>
            <w:rStyle w:val="Hyperlink"/>
            <w:rFonts w:ascii="Gill Sans MT" w:hAnsi="Gill Sans MT"/>
          </w:rPr>
          <w:t>http://www.alia.org.au/groups/healthnat/pubs/docs/hla.news-october.2006.pdf</w:t>
        </w:r>
      </w:hyperlink>
    </w:p>
    <w:p w:rsidR="004E1979" w:rsidRDefault="004E1979" w:rsidP="007E560D">
      <w:pPr>
        <w:spacing w:after="0" w:line="240" w:lineRule="auto"/>
        <w:rPr>
          <w:rFonts w:ascii="Gill Sans MT" w:hAnsi="Gill Sans MT"/>
        </w:rPr>
      </w:pPr>
    </w:p>
    <w:p w:rsidR="004E1979" w:rsidRDefault="004E1979" w:rsidP="007E560D">
      <w:pPr>
        <w:spacing w:after="0" w:line="240" w:lineRule="auto"/>
        <w:rPr>
          <w:rFonts w:ascii="Gill Sans MT" w:hAnsi="Gill Sans MT"/>
        </w:rPr>
      </w:pPr>
    </w:p>
    <w:p w:rsidR="004E1979" w:rsidRDefault="004E1979" w:rsidP="007E560D">
      <w:pPr>
        <w:spacing w:after="0" w:line="240" w:lineRule="auto"/>
        <w:rPr>
          <w:rFonts w:ascii="Gill Sans MT" w:hAnsi="Gill Sans MT"/>
        </w:rPr>
      </w:pPr>
    </w:p>
    <w:p w:rsidR="004E1979" w:rsidRPr="00CA0532" w:rsidRDefault="004E1979" w:rsidP="00CA0532">
      <w:pPr>
        <w:pStyle w:val="ListParagraph"/>
        <w:numPr>
          <w:ilvl w:val="0"/>
          <w:numId w:val="1"/>
        </w:numPr>
        <w:spacing w:after="0" w:line="240" w:lineRule="auto"/>
        <w:rPr>
          <w:rFonts w:ascii="Gill Sans MT" w:hAnsi="Gill Sans MT"/>
          <w:b/>
        </w:rPr>
      </w:pPr>
      <w:r w:rsidRPr="00CA0532">
        <w:rPr>
          <w:rFonts w:ascii="Gill Sans MT" w:hAnsi="Gill Sans MT"/>
          <w:b/>
        </w:rPr>
        <w:t>Outline of the selection process</w:t>
      </w:r>
      <w:r>
        <w:rPr>
          <w:rFonts w:ascii="Gill Sans MT" w:hAnsi="Gill Sans MT"/>
          <w:b/>
        </w:rPr>
        <w:br/>
      </w:r>
    </w:p>
    <w:p w:rsidR="004E1979" w:rsidRDefault="004E1979" w:rsidP="007E560D">
      <w:pPr>
        <w:spacing w:after="0" w:line="240" w:lineRule="auto"/>
        <w:rPr>
          <w:rFonts w:ascii="Gill Sans MT" w:hAnsi="Gill Sans MT"/>
        </w:rPr>
      </w:pPr>
      <w:r>
        <w:rPr>
          <w:rFonts w:ascii="Gill Sans MT" w:hAnsi="Gill Sans MT"/>
        </w:rPr>
        <w:t>There is a two stage process of host country selection.</w:t>
      </w:r>
    </w:p>
    <w:p w:rsidR="004E1979" w:rsidRDefault="004E1979" w:rsidP="007E560D">
      <w:pPr>
        <w:spacing w:after="0" w:line="240" w:lineRule="auto"/>
        <w:rPr>
          <w:rFonts w:ascii="Gill Sans MT" w:hAnsi="Gill Sans MT"/>
        </w:rPr>
      </w:pPr>
    </w:p>
    <w:p w:rsidR="004E1979" w:rsidRDefault="004E1979" w:rsidP="00CA0532">
      <w:pPr>
        <w:pStyle w:val="ListParagraph"/>
        <w:numPr>
          <w:ilvl w:val="0"/>
          <w:numId w:val="2"/>
        </w:numPr>
        <w:spacing w:after="0" w:line="240" w:lineRule="auto"/>
        <w:rPr>
          <w:rFonts w:ascii="Gill Sans MT" w:hAnsi="Gill Sans MT"/>
        </w:rPr>
      </w:pPr>
      <w:r>
        <w:rPr>
          <w:rFonts w:ascii="Gill Sans MT" w:hAnsi="Gill Sans MT"/>
        </w:rPr>
        <w:t>Stage 1 -A call for expressions of interest to host the 11</w:t>
      </w:r>
      <w:r w:rsidRPr="00CA0532">
        <w:rPr>
          <w:rFonts w:ascii="Gill Sans MT" w:hAnsi="Gill Sans MT"/>
          <w:vertAlign w:val="superscript"/>
        </w:rPr>
        <w:t>th</w:t>
      </w:r>
      <w:r>
        <w:rPr>
          <w:rFonts w:ascii="Gill Sans MT" w:hAnsi="Gill Sans MT"/>
        </w:rPr>
        <w:t xml:space="preserve"> ICML in 2017.</w:t>
      </w:r>
      <w:r>
        <w:rPr>
          <w:rFonts w:ascii="Gill Sans MT" w:hAnsi="Gill Sans MT"/>
        </w:rPr>
        <w:br/>
      </w:r>
    </w:p>
    <w:p w:rsidR="004E1979" w:rsidRDefault="004E1979" w:rsidP="00CA0532">
      <w:pPr>
        <w:pStyle w:val="ListParagraph"/>
        <w:spacing w:after="0" w:line="240" w:lineRule="auto"/>
        <w:rPr>
          <w:rFonts w:ascii="Gill Sans MT" w:hAnsi="Gill Sans MT"/>
        </w:rPr>
      </w:pPr>
      <w:r>
        <w:rPr>
          <w:rFonts w:ascii="Gill Sans MT" w:hAnsi="Gill Sans MT"/>
        </w:rPr>
        <w:t>Submissions must include the required information as set out in the criteria nominated in this document.  All submissions will be reviewed by IFLA H&amp;BS for completeness and if necessary clarification may be sought on some details.  Submissions that meet the criteria will be considered by the IFLA H&amp;BS, which will make the selection based on the information provided relevant to each criteria.</w:t>
      </w:r>
      <w:r>
        <w:rPr>
          <w:rFonts w:ascii="Gill Sans MT" w:hAnsi="Gill Sans MT"/>
        </w:rPr>
        <w:br/>
      </w:r>
    </w:p>
    <w:p w:rsidR="004E1979" w:rsidRDefault="004E1979" w:rsidP="00A25E3B">
      <w:pPr>
        <w:pStyle w:val="ListParagraph"/>
        <w:numPr>
          <w:ilvl w:val="0"/>
          <w:numId w:val="2"/>
        </w:numPr>
        <w:spacing w:after="0" w:line="240" w:lineRule="auto"/>
        <w:rPr>
          <w:rFonts w:ascii="Gill Sans MT" w:hAnsi="Gill Sans MT"/>
        </w:rPr>
      </w:pPr>
      <w:r>
        <w:rPr>
          <w:rFonts w:ascii="Gill Sans MT" w:hAnsi="Gill Sans MT"/>
        </w:rPr>
        <w:t>Stage 2 – in January 2014, IFLA H&amp;BS will advise the successful and unsuccessful candidates.</w:t>
      </w:r>
    </w:p>
    <w:p w:rsidR="004E1979" w:rsidRDefault="004E1979" w:rsidP="003D080E">
      <w:pPr>
        <w:spacing w:after="0" w:line="240" w:lineRule="auto"/>
        <w:rPr>
          <w:rFonts w:ascii="Gill Sans MT" w:hAnsi="Gill Sans MT"/>
        </w:rPr>
      </w:pPr>
    </w:p>
    <w:p w:rsidR="004E1979" w:rsidRDefault="004E1979" w:rsidP="003D080E">
      <w:pPr>
        <w:spacing w:after="0" w:line="240" w:lineRule="auto"/>
        <w:rPr>
          <w:rFonts w:ascii="Gill Sans MT" w:hAnsi="Gill Sans MT"/>
        </w:rPr>
      </w:pPr>
    </w:p>
    <w:p w:rsidR="004E1979" w:rsidRPr="003D080E" w:rsidRDefault="004E1979" w:rsidP="003D080E">
      <w:pPr>
        <w:pStyle w:val="ListParagraph"/>
        <w:numPr>
          <w:ilvl w:val="0"/>
          <w:numId w:val="1"/>
        </w:numPr>
        <w:spacing w:after="0" w:line="240" w:lineRule="auto"/>
        <w:rPr>
          <w:rFonts w:ascii="Gill Sans MT" w:hAnsi="Gill Sans MT"/>
          <w:b/>
        </w:rPr>
      </w:pPr>
      <w:r w:rsidRPr="003D080E">
        <w:rPr>
          <w:rFonts w:ascii="Gill Sans MT" w:hAnsi="Gill Sans MT"/>
          <w:b/>
        </w:rPr>
        <w:t>Proposed Timing schedule for the selection process for 2017 ICML</w:t>
      </w:r>
    </w:p>
    <w:p w:rsidR="004E1979" w:rsidRDefault="004E1979" w:rsidP="003D080E">
      <w:pPr>
        <w:spacing w:after="0" w:line="240" w:lineRule="auto"/>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180"/>
      </w:tblGrid>
      <w:tr w:rsidR="004E1979" w:rsidRPr="00BA0C4A" w:rsidTr="00BA0C4A">
        <w:tc>
          <w:tcPr>
            <w:tcW w:w="6062" w:type="dxa"/>
          </w:tcPr>
          <w:p w:rsidR="004E1979" w:rsidRPr="00BA0C4A" w:rsidRDefault="004E1979" w:rsidP="00BA0C4A">
            <w:pPr>
              <w:spacing w:after="0" w:line="240" w:lineRule="auto"/>
              <w:rPr>
                <w:rFonts w:ascii="Gill Sans MT" w:hAnsi="Gill Sans MT"/>
                <w:b/>
              </w:rPr>
            </w:pPr>
            <w:r w:rsidRPr="00BA0C4A">
              <w:rPr>
                <w:rFonts w:ascii="Gill Sans MT" w:hAnsi="Gill Sans MT"/>
                <w:b/>
              </w:rPr>
              <w:t>ICML 2017</w:t>
            </w:r>
          </w:p>
        </w:tc>
        <w:tc>
          <w:tcPr>
            <w:tcW w:w="3180" w:type="dxa"/>
          </w:tcPr>
          <w:p w:rsidR="004E1979" w:rsidRPr="00BA0C4A" w:rsidRDefault="004E1979" w:rsidP="00BA0C4A">
            <w:pPr>
              <w:spacing w:after="0" w:line="240" w:lineRule="auto"/>
              <w:rPr>
                <w:rFonts w:ascii="Gill Sans MT" w:hAnsi="Gill Sans MT"/>
                <w:b/>
              </w:rPr>
            </w:pPr>
            <w:r w:rsidRPr="00BA0C4A">
              <w:rPr>
                <w:rFonts w:ascii="Gill Sans MT" w:hAnsi="Gill Sans MT"/>
                <w:b/>
              </w:rPr>
              <w:t>Expected dates</w:t>
            </w:r>
          </w:p>
          <w:p w:rsidR="004E1979" w:rsidRPr="00BA0C4A" w:rsidRDefault="004E1979" w:rsidP="00BA0C4A">
            <w:pPr>
              <w:spacing w:after="0" w:line="240" w:lineRule="auto"/>
              <w:rPr>
                <w:rFonts w:ascii="Gill Sans MT" w:hAnsi="Gill Sans MT"/>
                <w:b/>
              </w:rPr>
            </w:pPr>
          </w:p>
        </w:tc>
      </w:tr>
      <w:tr w:rsidR="004E1979" w:rsidRPr="00BA0C4A" w:rsidTr="00BA0C4A">
        <w:trPr>
          <w:trHeight w:val="332"/>
        </w:trPr>
        <w:tc>
          <w:tcPr>
            <w:tcW w:w="6062" w:type="dxa"/>
          </w:tcPr>
          <w:p w:rsidR="004E1979" w:rsidRPr="00BA0C4A" w:rsidRDefault="004E1979" w:rsidP="00BA0C4A">
            <w:pPr>
              <w:spacing w:after="0" w:line="240" w:lineRule="auto"/>
              <w:rPr>
                <w:rFonts w:ascii="Gill Sans MT" w:hAnsi="Gill Sans MT"/>
                <w:b/>
              </w:rPr>
            </w:pPr>
            <w:r w:rsidRPr="00BA0C4A">
              <w:rPr>
                <w:rFonts w:ascii="Gill Sans MT" w:hAnsi="Gill Sans MT"/>
                <w:b/>
              </w:rPr>
              <w:t>Stage 1</w:t>
            </w:r>
          </w:p>
        </w:tc>
        <w:tc>
          <w:tcPr>
            <w:tcW w:w="3180" w:type="dxa"/>
          </w:tcPr>
          <w:p w:rsidR="004E1979" w:rsidRPr="00BA0C4A" w:rsidRDefault="004E1979" w:rsidP="00BA0C4A">
            <w:pPr>
              <w:spacing w:after="0" w:line="240" w:lineRule="auto"/>
              <w:rPr>
                <w:rFonts w:ascii="Gill Sans MT" w:hAnsi="Gill Sans MT"/>
              </w:rPr>
            </w:pPr>
          </w:p>
        </w:tc>
      </w:tr>
      <w:tr w:rsidR="004E1979" w:rsidRPr="00BA0C4A" w:rsidTr="00BA0C4A">
        <w:tc>
          <w:tcPr>
            <w:tcW w:w="6062" w:type="dxa"/>
          </w:tcPr>
          <w:p w:rsidR="004E1979" w:rsidRPr="00BA0C4A" w:rsidRDefault="004E1979" w:rsidP="00BA0C4A">
            <w:pPr>
              <w:spacing w:after="0" w:line="240" w:lineRule="auto"/>
              <w:rPr>
                <w:rFonts w:ascii="Gill Sans MT" w:hAnsi="Gill Sans MT"/>
              </w:rPr>
            </w:pPr>
            <w:r w:rsidRPr="00BA0C4A">
              <w:rPr>
                <w:rFonts w:ascii="Gill Sans MT" w:hAnsi="Gill Sans MT"/>
              </w:rPr>
              <w:t>EOI released</w:t>
            </w:r>
          </w:p>
        </w:tc>
        <w:tc>
          <w:tcPr>
            <w:tcW w:w="3180" w:type="dxa"/>
          </w:tcPr>
          <w:p w:rsidR="004E1979" w:rsidRPr="00BA0C4A" w:rsidRDefault="004E1979" w:rsidP="00BA0C4A">
            <w:pPr>
              <w:spacing w:after="0" w:line="240" w:lineRule="auto"/>
              <w:rPr>
                <w:rFonts w:ascii="Gill Sans MT" w:hAnsi="Gill Sans MT"/>
              </w:rPr>
            </w:pPr>
            <w:r w:rsidRPr="00BA0C4A">
              <w:rPr>
                <w:rFonts w:ascii="Gill Sans MT" w:hAnsi="Gill Sans MT"/>
              </w:rPr>
              <w:t>31 August 2013</w:t>
            </w:r>
          </w:p>
          <w:p w:rsidR="004E1979" w:rsidRPr="00BA0C4A" w:rsidRDefault="004E1979" w:rsidP="00BA0C4A">
            <w:pPr>
              <w:spacing w:after="0" w:line="240" w:lineRule="auto"/>
              <w:rPr>
                <w:rFonts w:ascii="Gill Sans MT" w:hAnsi="Gill Sans MT"/>
              </w:rPr>
            </w:pPr>
          </w:p>
        </w:tc>
      </w:tr>
      <w:tr w:rsidR="004E1979" w:rsidRPr="00BA0C4A" w:rsidTr="00BA0C4A">
        <w:tc>
          <w:tcPr>
            <w:tcW w:w="6062" w:type="dxa"/>
          </w:tcPr>
          <w:p w:rsidR="004E1979" w:rsidRPr="00BA0C4A" w:rsidRDefault="004E1979" w:rsidP="00BA0C4A">
            <w:pPr>
              <w:spacing w:after="0" w:line="240" w:lineRule="auto"/>
              <w:rPr>
                <w:rFonts w:ascii="Gill Sans MT" w:hAnsi="Gill Sans MT"/>
              </w:rPr>
            </w:pPr>
            <w:r w:rsidRPr="00BA0C4A">
              <w:rPr>
                <w:rFonts w:ascii="Gill Sans MT" w:hAnsi="Gill Sans MT"/>
              </w:rPr>
              <w:t>Host country bid information to be submitted</w:t>
            </w:r>
          </w:p>
        </w:tc>
        <w:tc>
          <w:tcPr>
            <w:tcW w:w="3180" w:type="dxa"/>
          </w:tcPr>
          <w:p w:rsidR="004E1979" w:rsidRPr="00BA0C4A" w:rsidRDefault="004E1979" w:rsidP="00BA0C4A">
            <w:pPr>
              <w:spacing w:after="0" w:line="240" w:lineRule="auto"/>
              <w:rPr>
                <w:rFonts w:ascii="Gill Sans MT" w:hAnsi="Gill Sans MT"/>
              </w:rPr>
            </w:pPr>
            <w:r w:rsidRPr="00BA0C4A">
              <w:rPr>
                <w:rFonts w:ascii="Gill Sans MT" w:hAnsi="Gill Sans MT"/>
              </w:rPr>
              <w:t>31October 2013</w:t>
            </w:r>
          </w:p>
          <w:p w:rsidR="004E1979" w:rsidRPr="00BA0C4A" w:rsidRDefault="004E1979" w:rsidP="00BA0C4A">
            <w:pPr>
              <w:spacing w:after="0" w:line="240" w:lineRule="auto"/>
              <w:rPr>
                <w:rFonts w:ascii="Gill Sans MT" w:hAnsi="Gill Sans MT"/>
              </w:rPr>
            </w:pPr>
          </w:p>
        </w:tc>
      </w:tr>
      <w:tr w:rsidR="004E1979" w:rsidRPr="00BA0C4A" w:rsidTr="00BA0C4A">
        <w:tc>
          <w:tcPr>
            <w:tcW w:w="6062" w:type="dxa"/>
          </w:tcPr>
          <w:p w:rsidR="004E1979" w:rsidRPr="00BA0C4A" w:rsidRDefault="004E1979" w:rsidP="00BA0C4A">
            <w:pPr>
              <w:spacing w:after="0" w:line="240" w:lineRule="auto"/>
              <w:rPr>
                <w:rFonts w:ascii="Gill Sans MT" w:hAnsi="Gill Sans MT"/>
                <w:b/>
              </w:rPr>
            </w:pPr>
            <w:r w:rsidRPr="00BA0C4A">
              <w:rPr>
                <w:rFonts w:ascii="Gill Sans MT" w:hAnsi="Gill Sans MT"/>
                <w:b/>
              </w:rPr>
              <w:t>Stage 2</w:t>
            </w:r>
          </w:p>
        </w:tc>
        <w:tc>
          <w:tcPr>
            <w:tcW w:w="3180" w:type="dxa"/>
          </w:tcPr>
          <w:p w:rsidR="004E1979" w:rsidRPr="00BA0C4A" w:rsidRDefault="004E1979" w:rsidP="00BA0C4A">
            <w:pPr>
              <w:spacing w:after="0" w:line="240" w:lineRule="auto"/>
              <w:rPr>
                <w:rFonts w:ascii="Gill Sans MT" w:hAnsi="Gill Sans MT"/>
              </w:rPr>
            </w:pPr>
          </w:p>
        </w:tc>
      </w:tr>
      <w:tr w:rsidR="004E1979" w:rsidRPr="00BA0C4A" w:rsidTr="00BA0C4A">
        <w:tc>
          <w:tcPr>
            <w:tcW w:w="6062" w:type="dxa"/>
          </w:tcPr>
          <w:p w:rsidR="004E1979" w:rsidRPr="00BA0C4A" w:rsidRDefault="004E1979" w:rsidP="00BA0C4A">
            <w:pPr>
              <w:spacing w:after="0" w:line="240" w:lineRule="auto"/>
              <w:rPr>
                <w:rFonts w:ascii="Gill Sans MT" w:hAnsi="Gill Sans MT"/>
              </w:rPr>
            </w:pPr>
            <w:r w:rsidRPr="00BA0C4A">
              <w:rPr>
                <w:rFonts w:ascii="Gill Sans MT" w:hAnsi="Gill Sans MT"/>
              </w:rPr>
              <w:t>Confirmation of successful bidder</w:t>
            </w:r>
          </w:p>
        </w:tc>
        <w:tc>
          <w:tcPr>
            <w:tcW w:w="3180" w:type="dxa"/>
          </w:tcPr>
          <w:p w:rsidR="004E1979" w:rsidRPr="00BA0C4A" w:rsidRDefault="004E1979" w:rsidP="00BA0C4A">
            <w:pPr>
              <w:spacing w:after="0" w:line="240" w:lineRule="auto"/>
              <w:rPr>
                <w:rFonts w:ascii="Gill Sans MT" w:hAnsi="Gill Sans MT"/>
              </w:rPr>
            </w:pPr>
            <w:r w:rsidRPr="00BA0C4A">
              <w:rPr>
                <w:rFonts w:ascii="Gill Sans MT" w:hAnsi="Gill Sans MT"/>
              </w:rPr>
              <w:t>31 January 2014</w:t>
            </w:r>
          </w:p>
          <w:p w:rsidR="004E1979" w:rsidRPr="00BA0C4A" w:rsidRDefault="004E1979" w:rsidP="00BA0C4A">
            <w:pPr>
              <w:spacing w:after="0" w:line="240" w:lineRule="auto"/>
              <w:rPr>
                <w:rFonts w:ascii="Gill Sans MT" w:hAnsi="Gill Sans MT"/>
              </w:rPr>
            </w:pPr>
          </w:p>
        </w:tc>
      </w:tr>
    </w:tbl>
    <w:p w:rsidR="004E1979" w:rsidRPr="006D2EDD" w:rsidRDefault="004E1979" w:rsidP="006D2EDD">
      <w:pPr>
        <w:spacing w:after="0" w:line="240" w:lineRule="auto"/>
        <w:ind w:left="360"/>
        <w:rPr>
          <w:rFonts w:ascii="Gill Sans MT" w:hAnsi="Gill Sans MT"/>
          <w:b/>
        </w:rPr>
      </w:pPr>
      <w:r>
        <w:rPr>
          <w:rFonts w:ascii="Gill Sans MT" w:hAnsi="Gill Sans MT"/>
          <w:b/>
        </w:rPr>
        <w:br/>
      </w:r>
      <w:r>
        <w:rPr>
          <w:rFonts w:ascii="Gill Sans MT" w:hAnsi="Gill Sans MT"/>
          <w:b/>
        </w:rPr>
        <w:br/>
        <w:t>3.</w:t>
      </w:r>
      <w:r>
        <w:rPr>
          <w:rFonts w:ascii="Gill Sans MT" w:hAnsi="Gill Sans MT"/>
          <w:b/>
        </w:rPr>
        <w:tab/>
      </w:r>
      <w:r w:rsidRPr="006D2EDD">
        <w:rPr>
          <w:rFonts w:ascii="Gill Sans MT" w:hAnsi="Gill Sans MT"/>
          <w:b/>
        </w:rPr>
        <w:t>Criteria against which submissions will be considered</w:t>
      </w:r>
    </w:p>
    <w:p w:rsidR="004E1979" w:rsidRDefault="004E1979" w:rsidP="003D080E">
      <w:pPr>
        <w:spacing w:after="0" w:line="240" w:lineRule="auto"/>
        <w:rPr>
          <w:rFonts w:ascii="Gill Sans MT" w:hAnsi="Gill Sans MT"/>
        </w:rPr>
      </w:pPr>
    </w:p>
    <w:p w:rsidR="004E1979" w:rsidRPr="00BB5957" w:rsidRDefault="004E1979" w:rsidP="006D2EDD">
      <w:pPr>
        <w:pStyle w:val="ListParagraph"/>
        <w:numPr>
          <w:ilvl w:val="0"/>
          <w:numId w:val="3"/>
        </w:numPr>
        <w:spacing w:after="0" w:line="240" w:lineRule="auto"/>
        <w:rPr>
          <w:rFonts w:ascii="Gill Sans MT" w:hAnsi="Gill Sans MT"/>
          <w:b/>
        </w:rPr>
      </w:pPr>
      <w:r w:rsidRPr="00BB5957">
        <w:rPr>
          <w:rFonts w:ascii="Gill Sans MT" w:hAnsi="Gill Sans MT"/>
          <w:b/>
        </w:rPr>
        <w:t>Committee Roles and Responsibilit</w:t>
      </w:r>
      <w:r>
        <w:rPr>
          <w:rFonts w:ascii="Gill Sans MT" w:hAnsi="Gill Sans MT"/>
          <w:b/>
        </w:rPr>
        <w:t>ies</w:t>
      </w:r>
    </w:p>
    <w:p w:rsidR="004E1979" w:rsidRDefault="004E1979" w:rsidP="006D2EDD">
      <w:pPr>
        <w:spacing w:after="0" w:line="240" w:lineRule="auto"/>
        <w:ind w:left="720"/>
        <w:rPr>
          <w:rFonts w:ascii="Gill Sans MT" w:hAnsi="Gill Sans MT"/>
        </w:rPr>
      </w:pPr>
      <w:r>
        <w:rPr>
          <w:rFonts w:ascii="Gill Sans MT" w:hAnsi="Gill Sans MT"/>
        </w:rPr>
        <w:t>The Congress Planning Committee [CPC] is the principal organising body of ICML 2017.  The CPC should be comprised of representatives of the international, national, regional and local health library and information sector.   It is expected that meetings of the CPC be held electronically e.g. Skype. The main responsibility of the CPC is to provide advice to the Organising Committee [OC].</w:t>
      </w:r>
      <w:r>
        <w:rPr>
          <w:rFonts w:ascii="Gill Sans MT" w:hAnsi="Gill Sans MT"/>
        </w:rPr>
        <w:br/>
      </w:r>
    </w:p>
    <w:p w:rsidR="004E1979" w:rsidRDefault="004E1979" w:rsidP="006D2EDD">
      <w:pPr>
        <w:spacing w:after="0" w:line="240" w:lineRule="auto"/>
        <w:ind w:left="720"/>
        <w:rPr>
          <w:rFonts w:ascii="Gill Sans MT" w:hAnsi="Gill Sans MT"/>
        </w:rPr>
      </w:pPr>
      <w:r>
        <w:rPr>
          <w:rFonts w:ascii="Gill Sans MT" w:hAnsi="Gill Sans MT"/>
        </w:rPr>
        <w:t>The OC responsibilities are:</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Organise national, regional and local government sponsorship or incentives</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Develop the Congress logo, theme and program</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Prepare and manage the budget</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Arrange keynote speakers</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Recruit volunteers, allocation of tasks and liaison during Congress</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Organise the opening ceremony and cultural evening social events</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Organise Library visits</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Organise the programme and tours for accompanying persons</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Organise host country invitation letters and visa application assistance and liaise with embassies and consulates</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Organise local and national media campaign</w:t>
      </w:r>
    </w:p>
    <w:p w:rsidR="004E1979" w:rsidRDefault="004E1979" w:rsidP="006D2EDD">
      <w:pPr>
        <w:pStyle w:val="ListParagraph"/>
        <w:numPr>
          <w:ilvl w:val="1"/>
          <w:numId w:val="3"/>
        </w:numPr>
        <w:spacing w:after="0" w:line="240" w:lineRule="auto"/>
        <w:rPr>
          <w:rFonts w:ascii="Gill Sans MT" w:hAnsi="Gill Sans MT"/>
        </w:rPr>
      </w:pPr>
      <w:r>
        <w:rPr>
          <w:rFonts w:ascii="Gill Sans MT" w:hAnsi="Gill Sans MT"/>
        </w:rPr>
        <w:t>Organise trade exhibition</w:t>
      </w:r>
    </w:p>
    <w:p w:rsidR="004E1979" w:rsidRPr="008056C6" w:rsidRDefault="004E1979" w:rsidP="006237E3">
      <w:pPr>
        <w:pStyle w:val="ListParagraph"/>
        <w:numPr>
          <w:ilvl w:val="0"/>
          <w:numId w:val="3"/>
        </w:numPr>
        <w:spacing w:after="0" w:line="240" w:lineRule="auto"/>
        <w:rPr>
          <w:rFonts w:ascii="Gill Sans MT" w:hAnsi="Gill Sans MT"/>
          <w:b/>
        </w:rPr>
      </w:pPr>
      <w:r w:rsidRPr="008056C6">
        <w:rPr>
          <w:rFonts w:ascii="Gill Sans MT" w:hAnsi="Gill Sans MT"/>
          <w:b/>
        </w:rPr>
        <w:t>The host</w:t>
      </w:r>
    </w:p>
    <w:p w:rsidR="004E1979" w:rsidRDefault="004E1979" w:rsidP="006237E3">
      <w:pPr>
        <w:pStyle w:val="ListParagraph"/>
        <w:numPr>
          <w:ilvl w:val="0"/>
          <w:numId w:val="4"/>
        </w:numPr>
        <w:spacing w:after="0" w:line="240" w:lineRule="auto"/>
        <w:rPr>
          <w:rFonts w:ascii="Gill Sans MT" w:hAnsi="Gill Sans MT"/>
        </w:rPr>
      </w:pPr>
      <w:r>
        <w:rPr>
          <w:rFonts w:ascii="Gill Sans MT" w:hAnsi="Gill Sans MT"/>
        </w:rPr>
        <w:t>Details of host organisation, background, size and level of support available for health sciences.  Please include details of the persons responsible for the bid.</w:t>
      </w:r>
    </w:p>
    <w:p w:rsidR="004E1979" w:rsidRDefault="004E1979" w:rsidP="006237E3">
      <w:pPr>
        <w:pStyle w:val="ListParagraph"/>
        <w:numPr>
          <w:ilvl w:val="0"/>
          <w:numId w:val="4"/>
        </w:numPr>
        <w:spacing w:after="0" w:line="240" w:lineRule="auto"/>
        <w:rPr>
          <w:rFonts w:ascii="Gill Sans MT" w:hAnsi="Gill Sans MT"/>
        </w:rPr>
      </w:pPr>
      <w:r>
        <w:rPr>
          <w:rFonts w:ascii="Gill Sans MT" w:hAnsi="Gill Sans MT"/>
        </w:rPr>
        <w:t xml:space="preserve">Explain how the host organisation will form the CPC and OC.  Explain how the OC will work collaboratively and productively with other national organisations. </w:t>
      </w:r>
    </w:p>
    <w:p w:rsidR="004E1979" w:rsidRDefault="004E1979" w:rsidP="006237E3">
      <w:pPr>
        <w:pStyle w:val="ListParagraph"/>
        <w:numPr>
          <w:ilvl w:val="0"/>
          <w:numId w:val="4"/>
        </w:numPr>
        <w:spacing w:after="0" w:line="240" w:lineRule="auto"/>
        <w:rPr>
          <w:rFonts w:ascii="Gill Sans MT" w:hAnsi="Gill Sans MT"/>
        </w:rPr>
      </w:pPr>
      <w:r>
        <w:rPr>
          <w:rFonts w:ascii="Gill Sans MT" w:hAnsi="Gill Sans MT"/>
        </w:rPr>
        <w:t>The goals of the bid representative body and local profession for hosting a successful ICML.</w:t>
      </w:r>
    </w:p>
    <w:p w:rsidR="004E1979" w:rsidRDefault="004E1979" w:rsidP="006237E3">
      <w:pPr>
        <w:pStyle w:val="ListParagraph"/>
        <w:numPr>
          <w:ilvl w:val="0"/>
          <w:numId w:val="4"/>
        </w:numPr>
        <w:spacing w:after="0" w:line="240" w:lineRule="auto"/>
        <w:rPr>
          <w:rFonts w:ascii="Gill Sans MT" w:hAnsi="Gill Sans MT"/>
        </w:rPr>
      </w:pPr>
      <w:r>
        <w:rPr>
          <w:rFonts w:ascii="Gill Sans MT" w:hAnsi="Gill Sans MT"/>
        </w:rPr>
        <w:t>Opportunities that the host organisation will provide to place an international focus on the local and regional profession, and for the local and regional profession to take an international focus.</w:t>
      </w:r>
    </w:p>
    <w:p w:rsidR="004E1979" w:rsidRDefault="004E1979" w:rsidP="006237E3">
      <w:pPr>
        <w:pStyle w:val="ListParagraph"/>
        <w:numPr>
          <w:ilvl w:val="0"/>
          <w:numId w:val="4"/>
        </w:numPr>
        <w:spacing w:after="0" w:line="240" w:lineRule="auto"/>
        <w:rPr>
          <w:rFonts w:ascii="Gill Sans MT" w:hAnsi="Gill Sans MT"/>
        </w:rPr>
      </w:pPr>
      <w:r>
        <w:rPr>
          <w:rFonts w:ascii="Gill Sans MT" w:hAnsi="Gill Sans MT"/>
        </w:rPr>
        <w:t>The types of support offered.</w:t>
      </w:r>
    </w:p>
    <w:p w:rsidR="004E1979" w:rsidRDefault="004E1979" w:rsidP="006237E3">
      <w:pPr>
        <w:pStyle w:val="ListParagraph"/>
        <w:numPr>
          <w:ilvl w:val="0"/>
          <w:numId w:val="4"/>
        </w:numPr>
        <w:spacing w:after="0" w:line="240" w:lineRule="auto"/>
        <w:rPr>
          <w:rFonts w:ascii="Gill Sans MT" w:hAnsi="Gill Sans MT"/>
        </w:rPr>
      </w:pPr>
      <w:r>
        <w:rPr>
          <w:rFonts w:ascii="Gill Sans MT" w:hAnsi="Gill Sans MT"/>
        </w:rPr>
        <w:t>Current and potential membership of IFLA within the host country, such as participation in past ICMLs and membership of IFLA committees.</w:t>
      </w:r>
    </w:p>
    <w:p w:rsidR="004E1979" w:rsidRPr="005A2A78" w:rsidRDefault="004E1979" w:rsidP="005A2A78">
      <w:pPr>
        <w:pStyle w:val="ListParagraph"/>
        <w:numPr>
          <w:ilvl w:val="0"/>
          <w:numId w:val="4"/>
        </w:numPr>
        <w:spacing w:after="0" w:line="240" w:lineRule="auto"/>
        <w:rPr>
          <w:rFonts w:ascii="Gill Sans MT" w:hAnsi="Gill Sans MT"/>
        </w:rPr>
      </w:pPr>
      <w:r>
        <w:rPr>
          <w:rFonts w:ascii="Gill Sans MT" w:hAnsi="Gill Sans MT"/>
        </w:rPr>
        <w:t>Letters of Support/Testimonials</w:t>
      </w:r>
      <w:r w:rsidRPr="005A2A78">
        <w:rPr>
          <w:rFonts w:ascii="Gill Sans MT" w:hAnsi="Gill Sans MT"/>
        </w:rPr>
        <w:br/>
      </w:r>
    </w:p>
    <w:p w:rsidR="004E1979" w:rsidRPr="008056C6" w:rsidRDefault="004E1979" w:rsidP="0014021A">
      <w:pPr>
        <w:pStyle w:val="ListParagraph"/>
        <w:numPr>
          <w:ilvl w:val="0"/>
          <w:numId w:val="3"/>
        </w:numPr>
        <w:spacing w:after="0" w:line="240" w:lineRule="auto"/>
        <w:rPr>
          <w:rFonts w:ascii="Gill Sans MT" w:hAnsi="Gill Sans MT"/>
          <w:b/>
        </w:rPr>
      </w:pPr>
      <w:r w:rsidRPr="008056C6">
        <w:rPr>
          <w:rFonts w:ascii="Gill Sans MT" w:hAnsi="Gill Sans MT"/>
          <w:b/>
        </w:rPr>
        <w:t>Proposed Program</w:t>
      </w:r>
    </w:p>
    <w:p w:rsidR="004E1979" w:rsidRDefault="004E1979" w:rsidP="008056C6">
      <w:pPr>
        <w:pStyle w:val="ListParagraph"/>
        <w:numPr>
          <w:ilvl w:val="1"/>
          <w:numId w:val="3"/>
        </w:numPr>
        <w:spacing w:after="0" w:line="240" w:lineRule="auto"/>
        <w:rPr>
          <w:rFonts w:ascii="Gill Sans MT" w:hAnsi="Gill Sans MT"/>
        </w:rPr>
      </w:pPr>
      <w:r>
        <w:rPr>
          <w:rFonts w:ascii="Gill Sans MT" w:hAnsi="Gill Sans MT"/>
        </w:rPr>
        <w:t>Date of congress</w:t>
      </w:r>
    </w:p>
    <w:p w:rsidR="004E1979" w:rsidRDefault="004E1979" w:rsidP="008056C6">
      <w:pPr>
        <w:pStyle w:val="ListParagraph"/>
        <w:numPr>
          <w:ilvl w:val="1"/>
          <w:numId w:val="3"/>
        </w:numPr>
        <w:spacing w:after="0" w:line="240" w:lineRule="auto"/>
        <w:rPr>
          <w:rFonts w:ascii="Gill Sans MT" w:hAnsi="Gill Sans MT"/>
        </w:rPr>
      </w:pPr>
      <w:r>
        <w:rPr>
          <w:rFonts w:ascii="Gill Sans MT" w:hAnsi="Gill Sans MT"/>
        </w:rPr>
        <w:t>Theme suggestion</w:t>
      </w:r>
    </w:p>
    <w:p w:rsidR="004E1979" w:rsidRDefault="004E1979" w:rsidP="008056C6">
      <w:pPr>
        <w:pStyle w:val="ListParagraph"/>
        <w:numPr>
          <w:ilvl w:val="1"/>
          <w:numId w:val="3"/>
        </w:numPr>
        <w:spacing w:after="0" w:line="240" w:lineRule="auto"/>
        <w:rPr>
          <w:rFonts w:ascii="Gill Sans MT" w:hAnsi="Gill Sans MT"/>
        </w:rPr>
      </w:pPr>
      <w:r>
        <w:rPr>
          <w:rFonts w:ascii="Gill Sans MT" w:hAnsi="Gill Sans MT"/>
        </w:rPr>
        <w:t>Program suggestions</w:t>
      </w:r>
    </w:p>
    <w:p w:rsidR="004E1979" w:rsidRDefault="004E1979" w:rsidP="008056C6">
      <w:pPr>
        <w:pStyle w:val="ListParagraph"/>
        <w:numPr>
          <w:ilvl w:val="1"/>
          <w:numId w:val="3"/>
        </w:numPr>
        <w:spacing w:after="0" w:line="240" w:lineRule="auto"/>
        <w:rPr>
          <w:rFonts w:ascii="Gill Sans MT" w:hAnsi="Gill Sans MT"/>
        </w:rPr>
      </w:pPr>
      <w:r>
        <w:rPr>
          <w:rFonts w:ascii="Gill Sans MT" w:hAnsi="Gill Sans MT"/>
        </w:rPr>
        <w:t>Library tours</w:t>
      </w:r>
    </w:p>
    <w:p w:rsidR="004E1979" w:rsidRPr="006D2EDD" w:rsidRDefault="004E1979" w:rsidP="006D2EDD">
      <w:pPr>
        <w:pStyle w:val="ListParagraph"/>
        <w:numPr>
          <w:ilvl w:val="1"/>
          <w:numId w:val="3"/>
        </w:numPr>
        <w:spacing w:after="0" w:line="240" w:lineRule="auto"/>
        <w:rPr>
          <w:rFonts w:ascii="Gill Sans MT" w:hAnsi="Gill Sans MT"/>
        </w:rPr>
      </w:pPr>
      <w:r>
        <w:rPr>
          <w:rFonts w:ascii="Gill Sans MT" w:hAnsi="Gill Sans MT"/>
        </w:rPr>
        <w:t>Plans to promote the congress</w:t>
      </w:r>
      <w:r w:rsidRPr="006D2EDD">
        <w:rPr>
          <w:rFonts w:ascii="Gill Sans MT" w:hAnsi="Gill Sans MT"/>
        </w:rPr>
        <w:br/>
      </w:r>
    </w:p>
    <w:p w:rsidR="004E1979" w:rsidRPr="004B440A" w:rsidRDefault="004E1979" w:rsidP="004B440A">
      <w:pPr>
        <w:pStyle w:val="ListParagraph"/>
        <w:numPr>
          <w:ilvl w:val="0"/>
          <w:numId w:val="3"/>
        </w:numPr>
        <w:spacing w:after="0" w:line="240" w:lineRule="auto"/>
        <w:rPr>
          <w:rFonts w:ascii="Gill Sans MT" w:hAnsi="Gill Sans MT"/>
          <w:b/>
        </w:rPr>
      </w:pPr>
      <w:r w:rsidRPr="004B440A">
        <w:rPr>
          <w:rFonts w:ascii="Gill Sans MT" w:hAnsi="Gill Sans MT"/>
          <w:b/>
        </w:rPr>
        <w:t>Local and regional professional activity</w:t>
      </w:r>
    </w:p>
    <w:p w:rsidR="004E1979" w:rsidRDefault="004E1979" w:rsidP="004B440A">
      <w:pPr>
        <w:pStyle w:val="ListParagraph"/>
        <w:numPr>
          <w:ilvl w:val="1"/>
          <w:numId w:val="3"/>
        </w:numPr>
        <w:spacing w:after="0" w:line="240" w:lineRule="auto"/>
        <w:rPr>
          <w:rFonts w:ascii="Gill Sans MT" w:hAnsi="Gill Sans MT"/>
        </w:rPr>
      </w:pPr>
      <w:r>
        <w:rPr>
          <w:rFonts w:ascii="Gill Sans MT" w:hAnsi="Gill Sans MT"/>
        </w:rPr>
        <w:t>Professional activity and innovative ideas that would be of interest to delegates</w:t>
      </w:r>
    </w:p>
    <w:p w:rsidR="004E1979" w:rsidRDefault="004E1979" w:rsidP="004B440A">
      <w:pPr>
        <w:pStyle w:val="ListParagraph"/>
        <w:numPr>
          <w:ilvl w:val="1"/>
          <w:numId w:val="3"/>
        </w:numPr>
        <w:spacing w:after="0" w:line="240" w:lineRule="auto"/>
        <w:rPr>
          <w:rFonts w:ascii="Gill Sans MT" w:hAnsi="Gill Sans MT"/>
        </w:rPr>
      </w:pPr>
      <w:r>
        <w:rPr>
          <w:rFonts w:ascii="Gill Sans MT" w:hAnsi="Gill Sans MT"/>
        </w:rPr>
        <w:t>Recent medical librarianship activity in the host country, such as meetings, seminars, workshops, conferences</w:t>
      </w:r>
    </w:p>
    <w:p w:rsidR="004E1979" w:rsidRDefault="004E1979" w:rsidP="004B440A">
      <w:pPr>
        <w:pStyle w:val="ListParagraph"/>
        <w:numPr>
          <w:ilvl w:val="1"/>
          <w:numId w:val="3"/>
        </w:numPr>
        <w:spacing w:after="0" w:line="240" w:lineRule="auto"/>
        <w:rPr>
          <w:rFonts w:ascii="Gill Sans MT" w:hAnsi="Gill Sans MT"/>
        </w:rPr>
      </w:pPr>
      <w:r>
        <w:rPr>
          <w:rFonts w:ascii="Gill Sans MT" w:hAnsi="Gill Sans MT"/>
        </w:rPr>
        <w:t>If you are proposing that the ICML could be held jointly with or adjacent to a national or regional conference please provide a clear business case for this</w:t>
      </w:r>
    </w:p>
    <w:p w:rsidR="004E1979" w:rsidRDefault="004E1979" w:rsidP="004B440A">
      <w:pPr>
        <w:pStyle w:val="ListParagraph"/>
        <w:numPr>
          <w:ilvl w:val="1"/>
          <w:numId w:val="3"/>
        </w:numPr>
        <w:spacing w:after="0" w:line="240" w:lineRule="auto"/>
        <w:rPr>
          <w:rFonts w:ascii="Gill Sans MT" w:hAnsi="Gill Sans MT"/>
        </w:rPr>
      </w:pPr>
      <w:r>
        <w:rPr>
          <w:rFonts w:ascii="Gill Sans MT" w:hAnsi="Gill Sans MT"/>
        </w:rPr>
        <w:t>Other conferences scheduled in your region for 2017 that may also attract ICML delegates, or detract from ICML attendance</w:t>
      </w:r>
    </w:p>
    <w:p w:rsidR="004E1979" w:rsidRDefault="004E1979" w:rsidP="004B440A">
      <w:pPr>
        <w:pStyle w:val="ListParagraph"/>
        <w:numPr>
          <w:ilvl w:val="1"/>
          <w:numId w:val="3"/>
        </w:numPr>
        <w:spacing w:after="0" w:line="240" w:lineRule="auto"/>
        <w:rPr>
          <w:rFonts w:ascii="Gill Sans MT" w:hAnsi="Gill Sans MT"/>
        </w:rPr>
      </w:pPr>
      <w:r>
        <w:rPr>
          <w:rFonts w:ascii="Gill Sans MT" w:hAnsi="Gill Sans MT"/>
        </w:rPr>
        <w:t>Unique characteristics of the country or region, that could benefit the ICML programme and the delegates experience</w:t>
      </w:r>
    </w:p>
    <w:p w:rsidR="004E1979" w:rsidRDefault="004E1979" w:rsidP="004B440A">
      <w:pPr>
        <w:pStyle w:val="ListParagraph"/>
        <w:numPr>
          <w:ilvl w:val="1"/>
          <w:numId w:val="3"/>
        </w:numPr>
        <w:spacing w:after="0" w:line="240" w:lineRule="auto"/>
        <w:rPr>
          <w:rFonts w:ascii="Gill Sans MT" w:hAnsi="Gill Sans MT"/>
        </w:rPr>
      </w:pPr>
      <w:r>
        <w:rPr>
          <w:rFonts w:ascii="Gill Sans MT" w:hAnsi="Gill Sans MT"/>
        </w:rPr>
        <w:t>Suggested venues for social events e.g. cultural events, proposed continuing education program.</w:t>
      </w:r>
      <w:r>
        <w:rPr>
          <w:rFonts w:ascii="Gill Sans MT" w:hAnsi="Gill Sans MT"/>
        </w:rPr>
        <w:br/>
      </w:r>
    </w:p>
    <w:p w:rsidR="004E1979" w:rsidRPr="00015A4A" w:rsidRDefault="004E1979" w:rsidP="00015A4A">
      <w:pPr>
        <w:pStyle w:val="ListParagraph"/>
        <w:numPr>
          <w:ilvl w:val="0"/>
          <w:numId w:val="3"/>
        </w:numPr>
        <w:spacing w:after="0" w:line="240" w:lineRule="auto"/>
        <w:rPr>
          <w:rFonts w:ascii="Gill Sans MT" w:hAnsi="Gill Sans MT"/>
          <w:b/>
        </w:rPr>
      </w:pPr>
      <w:r w:rsidRPr="00015A4A">
        <w:rPr>
          <w:rFonts w:ascii="Gill Sans MT" w:hAnsi="Gill Sans MT"/>
          <w:b/>
        </w:rPr>
        <w:t>Financial Feasibility</w:t>
      </w:r>
    </w:p>
    <w:p w:rsidR="004E1979" w:rsidRDefault="004E1979" w:rsidP="00015A4A">
      <w:pPr>
        <w:pStyle w:val="ListParagraph"/>
        <w:numPr>
          <w:ilvl w:val="1"/>
          <w:numId w:val="3"/>
        </w:numPr>
        <w:spacing w:after="0" w:line="240" w:lineRule="auto"/>
        <w:rPr>
          <w:rFonts w:ascii="Gill Sans MT" w:hAnsi="Gill Sans MT"/>
        </w:rPr>
      </w:pPr>
      <w:r>
        <w:rPr>
          <w:rFonts w:ascii="Gill Sans MT" w:hAnsi="Gill Sans MT"/>
        </w:rPr>
        <w:t>Indicative budget and registration fees</w:t>
      </w:r>
    </w:p>
    <w:p w:rsidR="004E1979" w:rsidRDefault="004E1979" w:rsidP="00015A4A">
      <w:pPr>
        <w:pStyle w:val="ListParagraph"/>
        <w:numPr>
          <w:ilvl w:val="1"/>
          <w:numId w:val="3"/>
        </w:numPr>
        <w:spacing w:after="0" w:line="240" w:lineRule="auto"/>
        <w:rPr>
          <w:rFonts w:ascii="Gill Sans MT" w:hAnsi="Gill Sans MT"/>
        </w:rPr>
      </w:pPr>
      <w:r>
        <w:rPr>
          <w:rFonts w:ascii="Gill Sans MT" w:hAnsi="Gill Sans MT"/>
        </w:rPr>
        <w:t>Government and industryincentives and sponsorship</w:t>
      </w:r>
    </w:p>
    <w:p w:rsidR="004E1979" w:rsidRPr="00F72AF5" w:rsidRDefault="004E1979" w:rsidP="00F72AF5">
      <w:pPr>
        <w:pStyle w:val="ListParagraph"/>
        <w:numPr>
          <w:ilvl w:val="1"/>
          <w:numId w:val="3"/>
        </w:numPr>
        <w:spacing w:after="0" w:line="240" w:lineRule="auto"/>
        <w:rPr>
          <w:rFonts w:ascii="Gill Sans MT" w:hAnsi="Gill Sans MT"/>
        </w:rPr>
      </w:pPr>
      <w:r>
        <w:rPr>
          <w:rFonts w:ascii="Gill Sans MT" w:hAnsi="Gill Sans MT"/>
        </w:rPr>
        <w:t>Expected level of financial and other support from host organisation</w:t>
      </w:r>
      <w:r w:rsidRPr="00F72AF5">
        <w:rPr>
          <w:rFonts w:ascii="Gill Sans MT" w:hAnsi="Gill Sans MT"/>
        </w:rPr>
        <w:br/>
      </w:r>
    </w:p>
    <w:p w:rsidR="004E1979" w:rsidRDefault="004E1979" w:rsidP="004E7C48">
      <w:pPr>
        <w:pStyle w:val="ListParagraph"/>
        <w:numPr>
          <w:ilvl w:val="0"/>
          <w:numId w:val="3"/>
        </w:numPr>
        <w:spacing w:after="0" w:line="240" w:lineRule="auto"/>
        <w:rPr>
          <w:rFonts w:ascii="Gill Sans MT" w:hAnsi="Gill Sans MT"/>
        </w:rPr>
      </w:pPr>
      <w:r>
        <w:rPr>
          <w:rFonts w:ascii="Gill Sans MT" w:hAnsi="Gill Sans MT"/>
          <w:b/>
        </w:rPr>
        <w:t>Host City</w:t>
      </w:r>
    </w:p>
    <w:p w:rsidR="004E1979" w:rsidRDefault="004E1979" w:rsidP="004E7C48">
      <w:pPr>
        <w:pStyle w:val="ListParagraph"/>
        <w:numPr>
          <w:ilvl w:val="1"/>
          <w:numId w:val="3"/>
        </w:numPr>
        <w:spacing w:after="0" w:line="240" w:lineRule="auto"/>
        <w:rPr>
          <w:rFonts w:ascii="Gill Sans MT" w:hAnsi="Gill Sans MT"/>
        </w:rPr>
      </w:pPr>
      <w:r>
        <w:rPr>
          <w:rFonts w:ascii="Gill Sans MT" w:hAnsi="Gill Sans MT"/>
        </w:rPr>
        <w:t>Locality map</w:t>
      </w:r>
    </w:p>
    <w:p w:rsidR="004E1979" w:rsidRDefault="004E1979" w:rsidP="004E7C48">
      <w:pPr>
        <w:pStyle w:val="ListParagraph"/>
        <w:numPr>
          <w:ilvl w:val="1"/>
          <w:numId w:val="3"/>
        </w:numPr>
        <w:spacing w:after="0" w:line="240" w:lineRule="auto"/>
        <w:rPr>
          <w:rFonts w:ascii="Gill Sans MT" w:hAnsi="Gill Sans MT"/>
        </w:rPr>
      </w:pPr>
      <w:r>
        <w:rPr>
          <w:rFonts w:ascii="Gill Sans MT" w:hAnsi="Gill Sans MT"/>
        </w:rPr>
        <w:t>Location</w:t>
      </w:r>
    </w:p>
    <w:p w:rsidR="004E1979" w:rsidRDefault="004E1979" w:rsidP="004E7C48">
      <w:pPr>
        <w:pStyle w:val="ListParagraph"/>
        <w:numPr>
          <w:ilvl w:val="1"/>
          <w:numId w:val="3"/>
        </w:numPr>
        <w:spacing w:after="0" w:line="240" w:lineRule="auto"/>
        <w:rPr>
          <w:rFonts w:ascii="Gill Sans MT" w:hAnsi="Gill Sans MT"/>
        </w:rPr>
      </w:pPr>
      <w:r>
        <w:rPr>
          <w:rFonts w:ascii="Gill Sans MT" w:hAnsi="Gill Sans MT"/>
        </w:rPr>
        <w:t>City cost comparison</w:t>
      </w:r>
    </w:p>
    <w:p w:rsidR="004E1979" w:rsidRDefault="004E1979" w:rsidP="004E7C48">
      <w:pPr>
        <w:pStyle w:val="ListParagraph"/>
        <w:numPr>
          <w:ilvl w:val="1"/>
          <w:numId w:val="3"/>
        </w:numPr>
        <w:spacing w:after="0" w:line="240" w:lineRule="auto"/>
        <w:rPr>
          <w:rFonts w:ascii="Gill Sans MT" w:hAnsi="Gill Sans MT"/>
        </w:rPr>
      </w:pPr>
      <w:r>
        <w:rPr>
          <w:rFonts w:ascii="Gill Sans MT" w:hAnsi="Gill Sans MT"/>
        </w:rPr>
        <w:t>Climate</w:t>
      </w:r>
    </w:p>
    <w:p w:rsidR="004E1979" w:rsidRDefault="004E1979" w:rsidP="004E7C48">
      <w:pPr>
        <w:pStyle w:val="ListParagraph"/>
        <w:numPr>
          <w:ilvl w:val="1"/>
          <w:numId w:val="3"/>
        </w:numPr>
        <w:spacing w:after="0" w:line="240" w:lineRule="auto"/>
        <w:rPr>
          <w:rFonts w:ascii="Gill Sans MT" w:hAnsi="Gill Sans MT"/>
        </w:rPr>
      </w:pPr>
      <w:r>
        <w:rPr>
          <w:rFonts w:ascii="Gill Sans MT" w:hAnsi="Gill Sans MT"/>
        </w:rPr>
        <w:t>Safety</w:t>
      </w:r>
    </w:p>
    <w:p w:rsidR="004E1979" w:rsidRDefault="004E1979" w:rsidP="004E7C48">
      <w:pPr>
        <w:pStyle w:val="ListParagraph"/>
        <w:numPr>
          <w:ilvl w:val="1"/>
          <w:numId w:val="3"/>
        </w:numPr>
        <w:spacing w:after="0" w:line="240" w:lineRule="auto"/>
        <w:rPr>
          <w:rFonts w:ascii="Gill Sans MT" w:hAnsi="Gill Sans MT"/>
        </w:rPr>
      </w:pPr>
      <w:r>
        <w:rPr>
          <w:rFonts w:ascii="Gill Sans MT" w:hAnsi="Gill Sans MT"/>
        </w:rPr>
        <w:t>Cultural and religious considerations</w:t>
      </w:r>
    </w:p>
    <w:p w:rsidR="004E1979" w:rsidRPr="004E7C48" w:rsidRDefault="004E1979" w:rsidP="004E7C48">
      <w:pPr>
        <w:pStyle w:val="ListParagraph"/>
        <w:numPr>
          <w:ilvl w:val="1"/>
          <w:numId w:val="3"/>
        </w:numPr>
        <w:spacing w:after="0" w:line="240" w:lineRule="auto"/>
        <w:rPr>
          <w:rFonts w:ascii="Gill Sans MT" w:hAnsi="Gill Sans MT"/>
        </w:rPr>
      </w:pPr>
      <w:r>
        <w:rPr>
          <w:rFonts w:ascii="Gill Sans MT" w:hAnsi="Gill Sans MT"/>
        </w:rPr>
        <w:t>Local costs</w:t>
      </w:r>
      <w:r>
        <w:rPr>
          <w:rFonts w:ascii="Gill Sans MT" w:hAnsi="Gill Sans MT"/>
        </w:rPr>
        <w:br/>
      </w:r>
    </w:p>
    <w:p w:rsidR="004E1979" w:rsidRPr="00DC2E45" w:rsidRDefault="004E1979" w:rsidP="00DC2E45">
      <w:pPr>
        <w:pStyle w:val="ListParagraph"/>
        <w:numPr>
          <w:ilvl w:val="0"/>
          <w:numId w:val="3"/>
        </w:numPr>
        <w:spacing w:after="0" w:line="240" w:lineRule="auto"/>
        <w:rPr>
          <w:rFonts w:ascii="Gill Sans MT" w:hAnsi="Gill Sans MT"/>
          <w:b/>
        </w:rPr>
      </w:pPr>
      <w:r w:rsidRPr="00DC2E45">
        <w:rPr>
          <w:rFonts w:ascii="Gill Sans MT" w:hAnsi="Gill Sans MT"/>
          <w:b/>
        </w:rPr>
        <w:t>Congress Venue</w:t>
      </w:r>
    </w:p>
    <w:p w:rsidR="004E1979" w:rsidRDefault="004E1979" w:rsidP="00DC2E45">
      <w:pPr>
        <w:pStyle w:val="ListParagraph"/>
        <w:numPr>
          <w:ilvl w:val="1"/>
          <w:numId w:val="3"/>
        </w:numPr>
        <w:spacing w:after="0" w:line="240" w:lineRule="auto"/>
        <w:rPr>
          <w:rFonts w:ascii="Gill Sans MT" w:hAnsi="Gill Sans MT"/>
        </w:rPr>
      </w:pPr>
      <w:r>
        <w:rPr>
          <w:rFonts w:ascii="Gill Sans MT" w:hAnsi="Gill Sans MT"/>
        </w:rPr>
        <w:t>Description, capacity, facilities, location, etc.</w:t>
      </w:r>
    </w:p>
    <w:p w:rsidR="004E1979" w:rsidRDefault="004E1979" w:rsidP="00E83665">
      <w:pPr>
        <w:spacing w:after="0" w:line="240" w:lineRule="auto"/>
        <w:rPr>
          <w:rFonts w:ascii="Gill Sans MT" w:hAnsi="Gill Sans MT"/>
        </w:rPr>
      </w:pPr>
    </w:p>
    <w:p w:rsidR="004E1979" w:rsidRPr="00E83665" w:rsidRDefault="004E1979" w:rsidP="00E83665">
      <w:pPr>
        <w:spacing w:after="0" w:line="240" w:lineRule="auto"/>
        <w:rPr>
          <w:rFonts w:ascii="Gill Sans MT" w:hAnsi="Gill Sans MT"/>
        </w:rPr>
      </w:pPr>
      <w:r w:rsidRPr="00E83665">
        <w:rPr>
          <w:rFonts w:ascii="Gill Sans MT" w:hAnsi="Gill Sans MT"/>
        </w:rPr>
        <w:br/>
      </w:r>
    </w:p>
    <w:p w:rsidR="004E1979" w:rsidRPr="00DC2E45" w:rsidRDefault="004E1979" w:rsidP="00DC2E45">
      <w:pPr>
        <w:pStyle w:val="ListParagraph"/>
        <w:numPr>
          <w:ilvl w:val="0"/>
          <w:numId w:val="3"/>
        </w:numPr>
        <w:spacing w:after="0" w:line="240" w:lineRule="auto"/>
        <w:rPr>
          <w:rFonts w:ascii="Gill Sans MT" w:hAnsi="Gill Sans MT"/>
          <w:b/>
        </w:rPr>
      </w:pPr>
      <w:r w:rsidRPr="00DC2E45">
        <w:rPr>
          <w:rFonts w:ascii="Gill Sans MT" w:hAnsi="Gill Sans MT"/>
          <w:b/>
        </w:rPr>
        <w:t>Accommodation</w:t>
      </w:r>
    </w:p>
    <w:p w:rsidR="004E1979" w:rsidRDefault="004E1979" w:rsidP="00DC2E45">
      <w:pPr>
        <w:pStyle w:val="ListParagraph"/>
        <w:numPr>
          <w:ilvl w:val="1"/>
          <w:numId w:val="3"/>
        </w:numPr>
        <w:spacing w:after="0" w:line="240" w:lineRule="auto"/>
        <w:rPr>
          <w:rFonts w:ascii="Gill Sans MT" w:hAnsi="Gill Sans MT"/>
        </w:rPr>
      </w:pPr>
      <w:r>
        <w:rPr>
          <w:rFonts w:ascii="Gill Sans MT" w:hAnsi="Gill Sans MT"/>
        </w:rPr>
        <w:t>Rooms per star rating (within 10-15kms of Congress venue)</w:t>
      </w:r>
    </w:p>
    <w:p w:rsidR="004E1979" w:rsidRDefault="004E1979" w:rsidP="00DC2E45">
      <w:pPr>
        <w:pStyle w:val="ListParagraph"/>
        <w:numPr>
          <w:ilvl w:val="1"/>
          <w:numId w:val="3"/>
        </w:numPr>
        <w:spacing w:after="0" w:line="240" w:lineRule="auto"/>
        <w:rPr>
          <w:rFonts w:ascii="Gill Sans MT" w:hAnsi="Gill Sans MT"/>
        </w:rPr>
      </w:pPr>
      <w:r>
        <w:rPr>
          <w:rFonts w:ascii="Gill Sans MT" w:hAnsi="Gill Sans MT"/>
        </w:rPr>
        <w:t>Proximity of hotels to the venue</w:t>
      </w:r>
    </w:p>
    <w:p w:rsidR="004E1979" w:rsidRDefault="004E1979" w:rsidP="00DC2E45">
      <w:pPr>
        <w:pStyle w:val="ListParagraph"/>
        <w:numPr>
          <w:ilvl w:val="1"/>
          <w:numId w:val="3"/>
        </w:numPr>
        <w:spacing w:after="0" w:line="240" w:lineRule="auto"/>
        <w:rPr>
          <w:rFonts w:ascii="Gill Sans MT" w:hAnsi="Gill Sans MT"/>
        </w:rPr>
      </w:pPr>
      <w:r>
        <w:rPr>
          <w:rFonts w:ascii="Gill Sans MT" w:hAnsi="Gill Sans MT"/>
        </w:rPr>
        <w:t>Proximity of hotels to airport</w:t>
      </w:r>
    </w:p>
    <w:p w:rsidR="004E1979" w:rsidRDefault="004E1979" w:rsidP="00DC2E45">
      <w:pPr>
        <w:pStyle w:val="ListParagraph"/>
        <w:numPr>
          <w:ilvl w:val="1"/>
          <w:numId w:val="3"/>
        </w:numPr>
        <w:spacing w:after="0" w:line="240" w:lineRule="auto"/>
        <w:rPr>
          <w:rFonts w:ascii="Gill Sans MT" w:hAnsi="Gill Sans MT"/>
        </w:rPr>
      </w:pPr>
      <w:r>
        <w:rPr>
          <w:rFonts w:ascii="Gill Sans MT" w:hAnsi="Gill Sans MT"/>
        </w:rPr>
        <w:t>New hotel development</w:t>
      </w:r>
      <w:r>
        <w:rPr>
          <w:rFonts w:ascii="Gill Sans MT" w:hAnsi="Gill Sans MT"/>
        </w:rPr>
        <w:br/>
      </w:r>
    </w:p>
    <w:p w:rsidR="004E1979" w:rsidRPr="003C6859" w:rsidRDefault="004E1979" w:rsidP="003C6859">
      <w:pPr>
        <w:pStyle w:val="ListParagraph"/>
        <w:numPr>
          <w:ilvl w:val="0"/>
          <w:numId w:val="3"/>
        </w:numPr>
        <w:spacing w:after="0" w:line="240" w:lineRule="auto"/>
        <w:rPr>
          <w:rFonts w:ascii="Gill Sans MT" w:hAnsi="Gill Sans MT"/>
          <w:b/>
        </w:rPr>
      </w:pPr>
      <w:r w:rsidRPr="003C6859">
        <w:rPr>
          <w:rFonts w:ascii="Gill Sans MT" w:hAnsi="Gill Sans MT"/>
          <w:b/>
        </w:rPr>
        <w:t xml:space="preserve">Air Access </w:t>
      </w:r>
      <w:r>
        <w:rPr>
          <w:rFonts w:ascii="Gill Sans MT" w:hAnsi="Gill Sans MT"/>
          <w:b/>
        </w:rPr>
        <w:t>&amp;</w:t>
      </w:r>
      <w:r w:rsidRPr="003C6859">
        <w:rPr>
          <w:rFonts w:ascii="Gill Sans MT" w:hAnsi="Gill Sans MT"/>
          <w:b/>
        </w:rPr>
        <w:t xml:space="preserve"> Transport</w:t>
      </w:r>
    </w:p>
    <w:p w:rsidR="004E1979" w:rsidRDefault="004E1979" w:rsidP="003C6859">
      <w:pPr>
        <w:pStyle w:val="ListParagraph"/>
        <w:numPr>
          <w:ilvl w:val="1"/>
          <w:numId w:val="3"/>
        </w:numPr>
        <w:spacing w:after="0" w:line="240" w:lineRule="auto"/>
        <w:rPr>
          <w:rFonts w:ascii="Gill Sans MT" w:hAnsi="Gill Sans MT"/>
        </w:rPr>
      </w:pPr>
      <w:r>
        <w:rPr>
          <w:rFonts w:ascii="Gill Sans MT" w:hAnsi="Gill Sans MT"/>
        </w:rPr>
        <w:t>Airports – International</w:t>
      </w:r>
    </w:p>
    <w:p w:rsidR="004E1979" w:rsidRDefault="004E1979" w:rsidP="003C6859">
      <w:pPr>
        <w:pStyle w:val="ListParagraph"/>
        <w:numPr>
          <w:ilvl w:val="1"/>
          <w:numId w:val="3"/>
        </w:numPr>
        <w:spacing w:after="0" w:line="240" w:lineRule="auto"/>
        <w:rPr>
          <w:rFonts w:ascii="Gill Sans MT" w:hAnsi="Gill Sans MT"/>
        </w:rPr>
      </w:pPr>
      <w:r>
        <w:rPr>
          <w:rFonts w:ascii="Gill Sans MT" w:hAnsi="Gill Sans MT"/>
        </w:rPr>
        <w:t>Airports – Domestic</w:t>
      </w:r>
    </w:p>
    <w:p w:rsidR="004E1979" w:rsidRDefault="004E1979" w:rsidP="00DF2CD2">
      <w:pPr>
        <w:pStyle w:val="ListParagraph"/>
        <w:numPr>
          <w:ilvl w:val="1"/>
          <w:numId w:val="3"/>
        </w:numPr>
        <w:spacing w:after="0" w:line="240" w:lineRule="auto"/>
        <w:rPr>
          <w:rFonts w:ascii="Gill Sans MT" w:hAnsi="Gill Sans MT"/>
        </w:rPr>
      </w:pPr>
      <w:r>
        <w:rPr>
          <w:rFonts w:ascii="Gill Sans MT" w:hAnsi="Gill Sans MT"/>
        </w:rPr>
        <w:t>Local transport</w:t>
      </w:r>
      <w:r>
        <w:rPr>
          <w:rFonts w:ascii="Gill Sans MT" w:hAnsi="Gill Sans MT"/>
        </w:rPr>
        <w:br/>
      </w:r>
    </w:p>
    <w:p w:rsidR="004E1979" w:rsidRPr="000E7182" w:rsidRDefault="004E1979" w:rsidP="00DF2CD2">
      <w:pPr>
        <w:pStyle w:val="ListParagraph"/>
        <w:numPr>
          <w:ilvl w:val="0"/>
          <w:numId w:val="3"/>
        </w:numPr>
        <w:spacing w:after="0" w:line="240" w:lineRule="auto"/>
        <w:rPr>
          <w:rFonts w:ascii="Gill Sans MT" w:hAnsi="Gill Sans MT"/>
          <w:b/>
        </w:rPr>
      </w:pPr>
      <w:r w:rsidRPr="000E7182">
        <w:rPr>
          <w:rFonts w:ascii="Gill Sans MT" w:hAnsi="Gill Sans MT"/>
          <w:b/>
        </w:rPr>
        <w:t>Visa Entry</w:t>
      </w:r>
    </w:p>
    <w:p w:rsidR="004E1979" w:rsidRDefault="004E1979" w:rsidP="000E7182">
      <w:pPr>
        <w:pStyle w:val="ListParagraph"/>
        <w:numPr>
          <w:ilvl w:val="1"/>
          <w:numId w:val="3"/>
        </w:numPr>
        <w:spacing w:after="0" w:line="240" w:lineRule="auto"/>
        <w:rPr>
          <w:rFonts w:ascii="Gill Sans MT" w:hAnsi="Gill Sans MT"/>
        </w:rPr>
      </w:pPr>
      <w:r>
        <w:rPr>
          <w:rFonts w:ascii="Gill Sans MT" w:hAnsi="Gill Sans MT"/>
        </w:rPr>
        <w:t>Visa policy and process</w:t>
      </w:r>
    </w:p>
    <w:p w:rsidR="004E1979" w:rsidRDefault="004E1979" w:rsidP="000E7182">
      <w:pPr>
        <w:pStyle w:val="ListParagraph"/>
        <w:numPr>
          <w:ilvl w:val="1"/>
          <w:numId w:val="3"/>
        </w:numPr>
        <w:spacing w:after="0" w:line="240" w:lineRule="auto"/>
        <w:rPr>
          <w:rFonts w:ascii="Gill Sans MT" w:hAnsi="Gill Sans MT"/>
        </w:rPr>
      </w:pPr>
      <w:r>
        <w:rPr>
          <w:rFonts w:ascii="Gill Sans MT" w:hAnsi="Gill Sans MT"/>
        </w:rPr>
        <w:t>Identify visa restrictions on any countries</w:t>
      </w:r>
      <w:r>
        <w:rPr>
          <w:rFonts w:ascii="Gill Sans MT" w:hAnsi="Gill Sans MT"/>
        </w:rPr>
        <w:br/>
      </w:r>
    </w:p>
    <w:p w:rsidR="004E1979" w:rsidRPr="00C96B55" w:rsidRDefault="004E1979" w:rsidP="000E7182">
      <w:pPr>
        <w:pStyle w:val="ListParagraph"/>
        <w:numPr>
          <w:ilvl w:val="0"/>
          <w:numId w:val="3"/>
        </w:numPr>
        <w:spacing w:after="0" w:line="240" w:lineRule="auto"/>
        <w:rPr>
          <w:rFonts w:ascii="Gill Sans MT" w:hAnsi="Gill Sans MT"/>
          <w:b/>
        </w:rPr>
      </w:pPr>
      <w:r w:rsidRPr="00C96B55">
        <w:rPr>
          <w:rFonts w:ascii="Gill Sans MT" w:hAnsi="Gill Sans MT"/>
          <w:b/>
        </w:rPr>
        <w:t>Recreation &amp; Pre and Post Touring</w:t>
      </w:r>
    </w:p>
    <w:p w:rsidR="004E1979" w:rsidRDefault="004E1979" w:rsidP="00C96B55">
      <w:pPr>
        <w:pStyle w:val="ListParagraph"/>
        <w:numPr>
          <w:ilvl w:val="1"/>
          <w:numId w:val="3"/>
        </w:numPr>
        <w:spacing w:after="0" w:line="240" w:lineRule="auto"/>
        <w:rPr>
          <w:rFonts w:ascii="Gill Sans MT" w:hAnsi="Gill Sans MT"/>
        </w:rPr>
      </w:pPr>
      <w:r>
        <w:rPr>
          <w:rFonts w:ascii="Gill Sans MT" w:hAnsi="Gill Sans MT"/>
        </w:rPr>
        <w:t>City</w:t>
      </w:r>
    </w:p>
    <w:p w:rsidR="004E1979" w:rsidRDefault="004E1979" w:rsidP="00C96B55">
      <w:pPr>
        <w:pStyle w:val="ListParagraph"/>
        <w:numPr>
          <w:ilvl w:val="1"/>
          <w:numId w:val="3"/>
        </w:numPr>
        <w:spacing w:after="0" w:line="240" w:lineRule="auto"/>
        <w:rPr>
          <w:rFonts w:ascii="Gill Sans MT" w:hAnsi="Gill Sans MT"/>
        </w:rPr>
      </w:pPr>
      <w:r>
        <w:rPr>
          <w:rFonts w:ascii="Gill Sans MT" w:hAnsi="Gill Sans MT"/>
        </w:rPr>
        <w:t>Country</w:t>
      </w:r>
    </w:p>
    <w:p w:rsidR="004E1979" w:rsidRDefault="004E1979" w:rsidP="00E76B10">
      <w:pPr>
        <w:spacing w:after="0" w:line="240" w:lineRule="auto"/>
        <w:rPr>
          <w:rFonts w:ascii="Gill Sans MT" w:hAnsi="Gill Sans MT"/>
        </w:rPr>
      </w:pPr>
    </w:p>
    <w:p w:rsidR="004E1979" w:rsidRDefault="004E1979" w:rsidP="00E76B10">
      <w:pPr>
        <w:spacing w:after="0" w:line="240" w:lineRule="auto"/>
        <w:rPr>
          <w:rFonts w:ascii="Gill Sans MT" w:hAnsi="Gill Sans MT"/>
        </w:rPr>
      </w:pPr>
      <w:r>
        <w:rPr>
          <w:rFonts w:ascii="Gill Sans MT" w:hAnsi="Gill Sans MT"/>
        </w:rPr>
        <w:t>Bid committees are encouraged to contact their local Convention Centre to find out what support they can offer in the process.</w:t>
      </w:r>
    </w:p>
    <w:p w:rsidR="004E1979" w:rsidRDefault="004E1979" w:rsidP="00E76B10">
      <w:pPr>
        <w:spacing w:after="0" w:line="240" w:lineRule="auto"/>
        <w:rPr>
          <w:rFonts w:ascii="Gill Sans MT" w:hAnsi="Gill Sans MT"/>
        </w:rPr>
      </w:pPr>
    </w:p>
    <w:p w:rsidR="004E1979" w:rsidRDefault="004E1979" w:rsidP="00E76B10">
      <w:pPr>
        <w:spacing w:after="0" w:line="240" w:lineRule="auto"/>
        <w:rPr>
          <w:rFonts w:ascii="Gill Sans MT" w:hAnsi="Gill Sans MT"/>
        </w:rPr>
      </w:pPr>
      <w:r>
        <w:rPr>
          <w:rFonts w:ascii="Gill Sans MT" w:hAnsi="Gill Sans MT"/>
        </w:rPr>
        <w:t>Please submit any supporting documents, such as official letters to provide evidence of any promised support.</w:t>
      </w:r>
    </w:p>
    <w:p w:rsidR="004E1979" w:rsidRDefault="004E1979" w:rsidP="00E76B10">
      <w:pPr>
        <w:spacing w:after="0" w:line="240" w:lineRule="auto"/>
        <w:rPr>
          <w:rFonts w:ascii="Gill Sans MT" w:hAnsi="Gill Sans MT"/>
        </w:rPr>
      </w:pPr>
    </w:p>
    <w:p w:rsidR="004E1979" w:rsidRPr="00E76B10" w:rsidRDefault="004E1979" w:rsidP="00E76B10">
      <w:pPr>
        <w:spacing w:after="0" w:line="240" w:lineRule="auto"/>
        <w:rPr>
          <w:rFonts w:ascii="Gill Sans MT" w:hAnsi="Gill Sans MT"/>
        </w:rPr>
      </w:pPr>
    </w:p>
    <w:sectPr w:rsidR="004E1979" w:rsidRPr="00E76B10" w:rsidSect="00722DD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979" w:rsidRDefault="004E1979" w:rsidP="00722DD2">
      <w:pPr>
        <w:spacing w:after="0" w:line="240" w:lineRule="auto"/>
      </w:pPr>
      <w:r>
        <w:separator/>
      </w:r>
    </w:p>
  </w:endnote>
  <w:endnote w:type="continuationSeparator" w:id="1">
    <w:p w:rsidR="004E1979" w:rsidRDefault="004E1979" w:rsidP="007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979" w:rsidRDefault="004E1979" w:rsidP="00722DD2">
      <w:pPr>
        <w:spacing w:after="0" w:line="240" w:lineRule="auto"/>
      </w:pPr>
      <w:r>
        <w:separator/>
      </w:r>
    </w:p>
  </w:footnote>
  <w:footnote w:type="continuationSeparator" w:id="1">
    <w:p w:rsidR="004E1979" w:rsidRDefault="004E1979" w:rsidP="00722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15F6"/>
    <w:multiLevelType w:val="hybridMultilevel"/>
    <w:tmpl w:val="C262CE24"/>
    <w:lvl w:ilvl="0" w:tplc="7DE673AA">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3EAD2DAA"/>
    <w:multiLevelType w:val="hybridMultilevel"/>
    <w:tmpl w:val="39B085BA"/>
    <w:lvl w:ilvl="0" w:tplc="205840F4">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403B486B"/>
    <w:multiLevelType w:val="hybridMultilevel"/>
    <w:tmpl w:val="6730064C"/>
    <w:lvl w:ilvl="0" w:tplc="0C09000F">
      <w:start w:val="1"/>
      <w:numFmt w:val="decimal"/>
      <w:lvlText w:val="%1."/>
      <w:lvlJc w:val="left"/>
      <w:pPr>
        <w:ind w:left="1080" w:hanging="360"/>
      </w:pPr>
      <w:rPr>
        <w:rFonts w:cs="Times New Roman" w:hint="default"/>
      </w:rPr>
    </w:lvl>
    <w:lvl w:ilvl="1" w:tplc="CEEAA1F6">
      <w:start w:val="1"/>
      <w:numFmt w:val="lowerLetter"/>
      <w:lvlText w:val="%2."/>
      <w:lvlJc w:val="left"/>
      <w:pPr>
        <w:ind w:left="1777" w:hanging="360"/>
      </w:pPr>
      <w:rPr>
        <w:rFonts w:cs="Times New Roman"/>
        <w:b w:val="0"/>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nsid w:val="6D762289"/>
    <w:multiLevelType w:val="hybridMultilevel"/>
    <w:tmpl w:val="99A032CA"/>
    <w:lvl w:ilvl="0" w:tplc="49E06B58">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726A26D4"/>
    <w:multiLevelType w:val="hybridMultilevel"/>
    <w:tmpl w:val="059A350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7926717F"/>
    <w:multiLevelType w:val="hybridMultilevel"/>
    <w:tmpl w:val="3B243774"/>
    <w:lvl w:ilvl="0" w:tplc="A508AB4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79592029"/>
    <w:multiLevelType w:val="hybridMultilevel"/>
    <w:tmpl w:val="059A350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7C5F17E9"/>
    <w:multiLevelType w:val="hybridMultilevel"/>
    <w:tmpl w:val="1894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34E"/>
    <w:rsid w:val="00015A4A"/>
    <w:rsid w:val="00027AC8"/>
    <w:rsid w:val="0004172E"/>
    <w:rsid w:val="00056AF0"/>
    <w:rsid w:val="00075457"/>
    <w:rsid w:val="000A28A3"/>
    <w:rsid w:val="000E7182"/>
    <w:rsid w:val="00101052"/>
    <w:rsid w:val="0014021A"/>
    <w:rsid w:val="00170505"/>
    <w:rsid w:val="001A411C"/>
    <w:rsid w:val="001B4F19"/>
    <w:rsid w:val="001C1C29"/>
    <w:rsid w:val="001D60A0"/>
    <w:rsid w:val="001D6DD3"/>
    <w:rsid w:val="002436AA"/>
    <w:rsid w:val="002B3239"/>
    <w:rsid w:val="002D42A4"/>
    <w:rsid w:val="002E55C0"/>
    <w:rsid w:val="002F7530"/>
    <w:rsid w:val="0031388B"/>
    <w:rsid w:val="0031434E"/>
    <w:rsid w:val="003207B4"/>
    <w:rsid w:val="00357F1B"/>
    <w:rsid w:val="003C6859"/>
    <w:rsid w:val="003D080E"/>
    <w:rsid w:val="003D65E3"/>
    <w:rsid w:val="0046748A"/>
    <w:rsid w:val="004836BD"/>
    <w:rsid w:val="004B440A"/>
    <w:rsid w:val="004B4E31"/>
    <w:rsid w:val="004C7AF1"/>
    <w:rsid w:val="004E1979"/>
    <w:rsid w:val="004E7C48"/>
    <w:rsid w:val="00557B93"/>
    <w:rsid w:val="005A2A78"/>
    <w:rsid w:val="005D26C1"/>
    <w:rsid w:val="006237E3"/>
    <w:rsid w:val="00690342"/>
    <w:rsid w:val="006A1009"/>
    <w:rsid w:val="006D2EDD"/>
    <w:rsid w:val="00714661"/>
    <w:rsid w:val="00722DD2"/>
    <w:rsid w:val="00763ADA"/>
    <w:rsid w:val="00781258"/>
    <w:rsid w:val="007A14C4"/>
    <w:rsid w:val="007E560D"/>
    <w:rsid w:val="008056C6"/>
    <w:rsid w:val="00883480"/>
    <w:rsid w:val="008A2FB2"/>
    <w:rsid w:val="009003C9"/>
    <w:rsid w:val="00930C9F"/>
    <w:rsid w:val="00950260"/>
    <w:rsid w:val="009B0B04"/>
    <w:rsid w:val="009D3BF3"/>
    <w:rsid w:val="00A001CA"/>
    <w:rsid w:val="00A130A3"/>
    <w:rsid w:val="00A25E3B"/>
    <w:rsid w:val="00A32AC0"/>
    <w:rsid w:val="00AB78A8"/>
    <w:rsid w:val="00AC4D98"/>
    <w:rsid w:val="00AD4F5A"/>
    <w:rsid w:val="00B05EFE"/>
    <w:rsid w:val="00B07DD2"/>
    <w:rsid w:val="00B15163"/>
    <w:rsid w:val="00B971FA"/>
    <w:rsid w:val="00BA0C4A"/>
    <w:rsid w:val="00BB5957"/>
    <w:rsid w:val="00BB74D5"/>
    <w:rsid w:val="00C10B88"/>
    <w:rsid w:val="00C44D31"/>
    <w:rsid w:val="00C57373"/>
    <w:rsid w:val="00C96B55"/>
    <w:rsid w:val="00CA0532"/>
    <w:rsid w:val="00CA7950"/>
    <w:rsid w:val="00CD3E08"/>
    <w:rsid w:val="00D26D06"/>
    <w:rsid w:val="00DC2E45"/>
    <w:rsid w:val="00DD6767"/>
    <w:rsid w:val="00DF2CD2"/>
    <w:rsid w:val="00E052BD"/>
    <w:rsid w:val="00E31265"/>
    <w:rsid w:val="00E62BD8"/>
    <w:rsid w:val="00E76B10"/>
    <w:rsid w:val="00E83665"/>
    <w:rsid w:val="00EE10B4"/>
    <w:rsid w:val="00EF52D1"/>
    <w:rsid w:val="00F72AF5"/>
    <w:rsid w:val="00F91446"/>
    <w:rsid w:val="00FA3A4C"/>
    <w:rsid w:val="00FD6E5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FE"/>
    <w:pPr>
      <w:spacing w:after="200" w:line="276" w:lineRule="auto"/>
    </w:pPr>
    <w:rPr>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B3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0532"/>
    <w:pPr>
      <w:ind w:left="720"/>
      <w:contextualSpacing/>
    </w:pPr>
  </w:style>
  <w:style w:type="paragraph" w:styleId="Header">
    <w:name w:val="header"/>
    <w:basedOn w:val="Normal"/>
    <w:link w:val="HeaderChar"/>
    <w:uiPriority w:val="99"/>
    <w:rsid w:val="00722DD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2DD2"/>
    <w:rPr>
      <w:rFonts w:cs="Times New Roman"/>
    </w:rPr>
  </w:style>
  <w:style w:type="paragraph" w:styleId="Footer">
    <w:name w:val="footer"/>
    <w:basedOn w:val="Normal"/>
    <w:link w:val="FooterChar"/>
    <w:uiPriority w:val="99"/>
    <w:rsid w:val="00722D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2DD2"/>
    <w:rPr>
      <w:rFonts w:cs="Times New Roman"/>
    </w:rPr>
  </w:style>
  <w:style w:type="character" w:styleId="Hyperlink">
    <w:name w:val="Hyperlink"/>
    <w:basedOn w:val="DefaultParagraphFont"/>
    <w:uiPriority w:val="99"/>
    <w:rsid w:val="008A2F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a.org.au/groups/healthnat/pubs/docs/hla.news-october.2006.pdf" TargetMode="External"/><Relationship Id="rId3" Type="http://schemas.openxmlformats.org/officeDocument/2006/relationships/settings" Target="settings.xml"/><Relationship Id="rId7" Type="http://schemas.openxmlformats.org/officeDocument/2006/relationships/hyperlink" Target="mailto:bgalvin@hr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1188</Words>
  <Characters>6535</Characters>
  <Application>Microsoft Office Outlook</Application>
  <DocSecurity>0</DocSecurity>
  <Lines>0</Lines>
  <Paragraphs>0</Paragraphs>
  <ScaleCrop>false</ScaleCrop>
  <Company>University of Queensland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dc:title>
  <dc:subject/>
  <dc:creator>UQ Library</dc:creator>
  <cp:keywords/>
  <dc:description/>
  <cp:lastModifiedBy>int-per06</cp:lastModifiedBy>
  <cp:revision>2</cp:revision>
  <cp:lastPrinted>2012-08-01T05:22:00Z</cp:lastPrinted>
  <dcterms:created xsi:type="dcterms:W3CDTF">2013-09-09T15:33:00Z</dcterms:created>
  <dcterms:modified xsi:type="dcterms:W3CDTF">2013-09-09T15:33:00Z</dcterms:modified>
</cp:coreProperties>
</file>