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D99A" w14:textId="77777777" w:rsidR="00294AE8" w:rsidRPr="001D4BA3" w:rsidRDefault="00294AE8" w:rsidP="001D4BA3">
      <w:pPr>
        <w:spacing w:before="120" w:after="120" w:line="288" w:lineRule="auto"/>
        <w:jc w:val="center"/>
        <w:rPr>
          <w:rFonts w:asciiTheme="minorHAnsi" w:hAnsiTheme="minorHAnsi" w:cstheme="minorHAnsi"/>
        </w:rPr>
      </w:pPr>
      <w:bookmarkStart w:id="0" w:name="_Toc476664448"/>
      <w:bookmarkStart w:id="1" w:name="_Toc476734195"/>
      <w:r w:rsidRPr="001D4BA3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45C34767" wp14:editId="6F970DF6">
            <wp:extent cx="878588" cy="934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la-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88" cy="93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4B226" w14:textId="40382E23" w:rsidR="00294AE8" w:rsidRPr="001D4BA3" w:rsidRDefault="00DA31DA" w:rsidP="001D4BA3">
      <w:pPr>
        <w:pStyle w:val="Title"/>
        <w:spacing w:before="120" w:after="120" w:line="288" w:lineRule="auto"/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IFLA </w:t>
      </w:r>
      <w:r w:rsidR="00294AE8" w:rsidRPr="001D4BA3">
        <w:rPr>
          <w:rFonts w:asciiTheme="minorHAnsi" w:eastAsiaTheme="minorHAnsi" w:hAnsiTheme="minorHAnsi" w:cstheme="minorHAnsi"/>
        </w:rPr>
        <w:t xml:space="preserve">GLOBAL VISION </w:t>
      </w:r>
      <w:r>
        <w:rPr>
          <w:rFonts w:asciiTheme="minorHAnsi" w:eastAsiaTheme="minorHAnsi" w:hAnsiTheme="minorHAnsi" w:cstheme="minorHAnsi"/>
        </w:rPr>
        <w:t>WORKSHOP</w:t>
      </w:r>
    </w:p>
    <w:p w14:paraId="46210925" w14:textId="3FD4C00C" w:rsidR="003538AD" w:rsidRPr="009B5CD6" w:rsidRDefault="003538AD" w:rsidP="009B5CD6">
      <w:pPr>
        <w:spacing w:before="120" w:after="120" w:line="288" w:lineRule="auto"/>
        <w:rPr>
          <w:rFonts w:asciiTheme="minorHAnsi" w:hAnsiTheme="minorHAnsi" w:cstheme="minorHAnsi"/>
        </w:rPr>
      </w:pPr>
    </w:p>
    <w:p w14:paraId="421898AD" w14:textId="5206F62F" w:rsidR="003538AD" w:rsidRPr="009B5CD6" w:rsidRDefault="00470FBA">
      <w:pPr>
        <w:pStyle w:val="Title"/>
        <w:spacing w:before="120" w:after="120" w:line="288" w:lineRule="auto"/>
        <w:jc w:val="center"/>
        <w:rPr>
          <w:rFonts w:asciiTheme="minorHAnsi" w:eastAsiaTheme="minorHAnsi" w:hAnsiTheme="minorHAnsi" w:cstheme="minorHAnsi"/>
        </w:rPr>
      </w:pPr>
      <w:r w:rsidRPr="009B5CD6">
        <w:rPr>
          <w:rFonts w:asciiTheme="minorHAnsi" w:hAnsiTheme="minorHAnsi" w:cstheme="minorHAnsi"/>
        </w:rPr>
        <w:t xml:space="preserve">Report of the </w:t>
      </w:r>
      <w:r w:rsidR="007E2768" w:rsidRPr="009B5CD6">
        <w:rPr>
          <w:rFonts w:asciiTheme="minorHAnsi" w:hAnsiTheme="minorHAnsi" w:cstheme="minorHAnsi"/>
          <w:highlight w:val="yellow"/>
        </w:rPr>
        <w:t>[</w:t>
      </w:r>
      <w:r w:rsidR="00A31C56" w:rsidRPr="009B5CD6">
        <w:rPr>
          <w:rFonts w:asciiTheme="minorHAnsi" w:hAnsiTheme="minorHAnsi" w:cstheme="minorHAnsi"/>
          <w:highlight w:val="yellow"/>
        </w:rPr>
        <w:t>NAME OF GROUP</w:t>
      </w:r>
      <w:r w:rsidR="007E2768" w:rsidRPr="009B5CD6">
        <w:rPr>
          <w:rFonts w:asciiTheme="minorHAnsi" w:hAnsiTheme="minorHAnsi" w:cstheme="minorHAnsi"/>
          <w:highlight w:val="yellow"/>
        </w:rPr>
        <w:t>]</w:t>
      </w:r>
      <w:r w:rsidRPr="009B5CD6">
        <w:rPr>
          <w:rFonts w:asciiTheme="minorHAnsi" w:hAnsiTheme="minorHAnsi" w:cstheme="minorHAnsi"/>
        </w:rPr>
        <w:t xml:space="preserve"> </w:t>
      </w:r>
      <w:r w:rsidR="00DA31DA">
        <w:rPr>
          <w:rFonts w:asciiTheme="minorHAnsi" w:hAnsiTheme="minorHAnsi" w:cstheme="minorHAnsi"/>
        </w:rPr>
        <w:t>workshop</w:t>
      </w:r>
    </w:p>
    <w:p w14:paraId="0D8CE090" w14:textId="576B836F" w:rsidR="00B6422D" w:rsidRPr="009B5CD6" w:rsidRDefault="00790330" w:rsidP="009B5CD6">
      <w:pPr>
        <w:pStyle w:val="Title"/>
        <w:spacing w:before="120" w:after="120" w:line="288" w:lineRule="auto"/>
        <w:jc w:val="center"/>
        <w:rPr>
          <w:rFonts w:asciiTheme="minorHAnsi" w:eastAsiaTheme="minorHAnsi" w:hAnsiTheme="minorHAnsi" w:cstheme="minorHAnsi"/>
          <w:i/>
          <w:spacing w:val="0"/>
          <w:kern w:val="0"/>
          <w:sz w:val="22"/>
          <w:szCs w:val="24"/>
        </w:rPr>
      </w:pPr>
      <w:r w:rsidRPr="009B5CD6">
        <w:rPr>
          <w:rFonts w:asciiTheme="minorHAnsi" w:eastAsiaTheme="minorHAnsi" w:hAnsiTheme="minorHAnsi" w:cstheme="minorHAnsi"/>
          <w:i/>
        </w:rPr>
        <w:t>How a united library field can tackle the challenges of the future</w:t>
      </w:r>
    </w:p>
    <w:p w14:paraId="559C5FDF" w14:textId="77777777" w:rsidR="003538AD" w:rsidRPr="001D4BA3" w:rsidRDefault="003538AD" w:rsidP="00E6389D">
      <w:pPr>
        <w:spacing w:before="120" w:after="120" w:line="288" w:lineRule="auto"/>
        <w:jc w:val="center"/>
        <w:rPr>
          <w:rFonts w:asciiTheme="minorHAnsi" w:hAnsiTheme="minorHAnsi" w:cstheme="minorHAnsi"/>
        </w:rPr>
      </w:pPr>
    </w:p>
    <w:p w14:paraId="74511467" w14:textId="63555185" w:rsidR="009A2075" w:rsidRPr="001D4BA3" w:rsidRDefault="007E2768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highlight w:val="yellow"/>
        </w:rPr>
        <w:t>[DATES]</w:t>
      </w:r>
    </w:p>
    <w:p w14:paraId="1AE41732" w14:textId="77777777" w:rsidR="00AF224E" w:rsidRPr="00E63155" w:rsidRDefault="00AF224E" w:rsidP="001D4BA3">
      <w:pPr>
        <w:spacing w:before="120" w:after="120" w:line="288" w:lineRule="auto"/>
        <w:rPr>
          <w:rFonts w:asciiTheme="minorHAnsi" w:hAnsiTheme="minorHAnsi" w:cstheme="minorHAnsi"/>
          <w:i/>
        </w:rPr>
      </w:pPr>
    </w:p>
    <w:p w14:paraId="019DBDA1" w14:textId="4E2020A3" w:rsidR="00AF224E" w:rsidRPr="001D4BA3" w:rsidRDefault="00AF224E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highlight w:val="yellow"/>
        </w:rPr>
        <w:t>[REPRESENTATIVE PHOTO OF THE WORKSHOP</w:t>
      </w:r>
      <w:r w:rsidR="00ED5E9E">
        <w:rPr>
          <w:rFonts w:asciiTheme="minorHAnsi" w:hAnsiTheme="minorHAnsi" w:cstheme="minorHAnsi"/>
          <w:highlight w:val="yellow"/>
        </w:rPr>
        <w:t xml:space="preserve"> – FOR PHYSICAL MEETINGS</w:t>
      </w:r>
      <w:r w:rsidR="00F92CD7">
        <w:rPr>
          <w:rFonts w:asciiTheme="minorHAnsi" w:hAnsiTheme="minorHAnsi" w:cstheme="minorHAnsi"/>
          <w:highlight w:val="yellow"/>
        </w:rPr>
        <w:t>*</w:t>
      </w:r>
      <w:r w:rsidRPr="001D4BA3">
        <w:rPr>
          <w:rFonts w:asciiTheme="minorHAnsi" w:hAnsiTheme="minorHAnsi" w:cstheme="minorHAnsi"/>
          <w:highlight w:val="yellow"/>
        </w:rPr>
        <w:t>]</w:t>
      </w:r>
    </w:p>
    <w:p w14:paraId="69FFF3CD" w14:textId="0471BAEC" w:rsidR="0018181F" w:rsidRPr="001D4BA3" w:rsidRDefault="001D31CA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1F975ED4" wp14:editId="6A22A557">
            <wp:extent cx="3178629" cy="3178629"/>
            <wp:effectExtent l="0" t="0" r="0" b="0"/>
            <wp:docPr id="3" name="Graphic 3" descr="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Theatr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212" cy="318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E980" w14:textId="6F74D972" w:rsidR="0018181F" w:rsidRPr="001D4BA3" w:rsidRDefault="007A57B4" w:rsidP="001D4BA3">
      <w:pPr>
        <w:spacing w:before="120" w:after="120" w:line="288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highlight w:val="yellow"/>
        </w:rPr>
        <w:t>*</w:t>
      </w:r>
      <w:r w:rsidR="0018181F" w:rsidRPr="001D4BA3">
        <w:rPr>
          <w:rFonts w:asciiTheme="minorHAnsi" w:hAnsiTheme="minorHAnsi" w:cstheme="minorHAnsi"/>
          <w:i/>
          <w:highlight w:val="yellow"/>
        </w:rPr>
        <w:t xml:space="preserve">Sample </w:t>
      </w:r>
      <w:r w:rsidR="000B3AF0">
        <w:rPr>
          <w:rFonts w:asciiTheme="minorHAnsi" w:hAnsiTheme="minorHAnsi" w:cstheme="minorHAnsi"/>
          <w:i/>
          <w:highlight w:val="yellow"/>
        </w:rPr>
        <w:t>graphic,</w:t>
      </w:r>
      <w:r w:rsidR="0018181F" w:rsidRPr="001D4BA3">
        <w:rPr>
          <w:rFonts w:asciiTheme="minorHAnsi" w:hAnsiTheme="minorHAnsi" w:cstheme="minorHAnsi"/>
          <w:i/>
          <w:highlight w:val="yellow"/>
        </w:rPr>
        <w:t xml:space="preserve"> to be replaced by an image from the event.</w:t>
      </w:r>
    </w:p>
    <w:p w14:paraId="61658BC7" w14:textId="77777777" w:rsidR="007A57B4" w:rsidRPr="00E63155" w:rsidRDefault="007A57B4" w:rsidP="007A57B4">
      <w:pPr>
        <w:spacing w:before="120" w:after="120" w:line="288" w:lineRule="auto"/>
        <w:rPr>
          <w:rFonts w:asciiTheme="minorHAnsi" w:hAnsiTheme="minorHAnsi" w:cstheme="minorHAnsi"/>
          <w:i/>
          <w:highlight w:val="yellow"/>
        </w:rPr>
      </w:pPr>
      <w:r w:rsidRPr="00E63155">
        <w:rPr>
          <w:rFonts w:asciiTheme="minorHAnsi" w:hAnsiTheme="minorHAnsi" w:cstheme="minorHAnsi"/>
          <w:i/>
          <w:highlight w:val="yellow"/>
        </w:rPr>
        <w:t xml:space="preserve">*Please make sure you have </w:t>
      </w:r>
      <w:r>
        <w:rPr>
          <w:rFonts w:asciiTheme="minorHAnsi" w:hAnsiTheme="minorHAnsi" w:cstheme="minorHAnsi"/>
          <w:i/>
          <w:highlight w:val="yellow"/>
        </w:rPr>
        <w:t>got p</w:t>
      </w:r>
      <w:r w:rsidRPr="00E63155">
        <w:rPr>
          <w:rFonts w:asciiTheme="minorHAnsi" w:hAnsiTheme="minorHAnsi" w:cstheme="minorHAnsi"/>
          <w:i/>
          <w:highlight w:val="yellow"/>
        </w:rPr>
        <w:t xml:space="preserve">ermission to use </w:t>
      </w:r>
      <w:r>
        <w:rPr>
          <w:rFonts w:asciiTheme="minorHAnsi" w:hAnsiTheme="minorHAnsi" w:cstheme="minorHAnsi"/>
          <w:i/>
          <w:highlight w:val="yellow"/>
        </w:rPr>
        <w:t xml:space="preserve">the </w:t>
      </w:r>
      <w:r w:rsidRPr="00E63155">
        <w:rPr>
          <w:rFonts w:asciiTheme="minorHAnsi" w:hAnsiTheme="minorHAnsi" w:cstheme="minorHAnsi"/>
          <w:i/>
          <w:highlight w:val="yellow"/>
        </w:rPr>
        <w:t xml:space="preserve">photographs </w:t>
      </w:r>
      <w:r>
        <w:rPr>
          <w:rFonts w:asciiTheme="minorHAnsi" w:hAnsiTheme="minorHAnsi" w:cstheme="minorHAnsi"/>
          <w:i/>
          <w:highlight w:val="yellow"/>
        </w:rPr>
        <w:t>from participants</w:t>
      </w:r>
    </w:p>
    <w:p w14:paraId="0A1258B6" w14:textId="6DFA4E4B" w:rsidR="00790330" w:rsidRPr="001D4BA3" w:rsidRDefault="00790330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</w:rPr>
        <w:br w:type="page"/>
      </w:r>
    </w:p>
    <w:p w14:paraId="3D047893" w14:textId="6F92842E" w:rsidR="0018181F" w:rsidRPr="001F0535" w:rsidRDefault="0018181F" w:rsidP="001F0535">
      <w:pPr>
        <w:pStyle w:val="Heading1"/>
        <w:spacing w:before="240" w:after="240" w:line="288" w:lineRule="auto"/>
        <w:rPr>
          <w:rFonts w:asciiTheme="minorHAnsi" w:hAnsiTheme="minorHAnsi" w:cstheme="minorHAnsi"/>
          <w:color w:val="385623" w:themeColor="accent6" w:themeShade="80"/>
        </w:rPr>
      </w:pPr>
      <w:bookmarkStart w:id="2" w:name="_Toc494809367"/>
      <w:r w:rsidRPr="001F0535">
        <w:rPr>
          <w:rFonts w:asciiTheme="minorHAnsi" w:hAnsiTheme="minorHAnsi" w:cstheme="minorHAnsi"/>
          <w:color w:val="385623" w:themeColor="accent6" w:themeShade="80"/>
        </w:rPr>
        <w:lastRenderedPageBreak/>
        <w:t>Contributors</w:t>
      </w:r>
      <w:bookmarkEnd w:id="2"/>
    </w:p>
    <w:p w14:paraId="22EC1F0D" w14:textId="678D219C" w:rsidR="00790330" w:rsidRPr="001D4BA3" w:rsidRDefault="00790330" w:rsidP="001D4BA3">
      <w:pPr>
        <w:spacing w:before="120" w:after="120" w:line="288" w:lineRule="auto"/>
        <w:rPr>
          <w:rFonts w:asciiTheme="minorHAnsi" w:hAnsiTheme="minorHAnsi" w:cstheme="minorHAnsi"/>
          <w:b/>
          <w:bCs/>
        </w:rPr>
      </w:pPr>
      <w:r w:rsidRPr="001D4BA3">
        <w:rPr>
          <w:rFonts w:asciiTheme="minorHAnsi" w:hAnsiTheme="minorHAnsi" w:cstheme="minorHAnsi"/>
          <w:b/>
          <w:bCs/>
        </w:rPr>
        <w:t xml:space="preserve">This report </w:t>
      </w:r>
      <w:r w:rsidR="00B6422D">
        <w:rPr>
          <w:rFonts w:asciiTheme="minorHAnsi" w:hAnsiTheme="minorHAnsi" w:cstheme="minorHAnsi"/>
          <w:b/>
          <w:bCs/>
        </w:rPr>
        <w:t>was</w:t>
      </w:r>
      <w:r w:rsidR="00B6422D" w:rsidRPr="001D4BA3">
        <w:rPr>
          <w:rFonts w:asciiTheme="minorHAnsi" w:hAnsiTheme="minorHAnsi" w:cstheme="minorHAnsi"/>
          <w:b/>
          <w:bCs/>
        </w:rPr>
        <w:t xml:space="preserve"> </w:t>
      </w:r>
      <w:r w:rsidRPr="001D4BA3">
        <w:rPr>
          <w:rFonts w:asciiTheme="minorHAnsi" w:hAnsiTheme="minorHAnsi" w:cstheme="minorHAnsi"/>
          <w:b/>
          <w:bCs/>
        </w:rPr>
        <w:t>created by</w:t>
      </w:r>
      <w:r w:rsidR="00E63F98" w:rsidRPr="001D4BA3">
        <w:rPr>
          <w:rFonts w:asciiTheme="minorHAnsi" w:hAnsiTheme="minorHAnsi" w:cstheme="minorHAnsi"/>
          <w:b/>
          <w:bCs/>
        </w:rPr>
        <w:t>:</w:t>
      </w:r>
    </w:p>
    <w:p w14:paraId="7D585CCE" w14:textId="3B5C9A2E" w:rsidR="00E63F98" w:rsidRPr="001D4BA3" w:rsidRDefault="00E63F98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b/>
          <w:bCs/>
        </w:rPr>
        <w:t xml:space="preserve">… </w:t>
      </w:r>
    </w:p>
    <w:p w14:paraId="7AC237E7" w14:textId="07E787AA" w:rsidR="00AF224E" w:rsidRPr="001D4BA3" w:rsidRDefault="00790330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highlight w:val="yellow"/>
        </w:rPr>
        <w:t>[List of all names of participants]</w:t>
      </w:r>
    </w:p>
    <w:p w14:paraId="7CFB880E" w14:textId="77777777" w:rsidR="00790330" w:rsidRPr="001D4BA3" w:rsidRDefault="00790330" w:rsidP="001D4BA3">
      <w:pPr>
        <w:spacing w:before="120" w:after="120" w:line="288" w:lineRule="auto"/>
        <w:rPr>
          <w:rFonts w:asciiTheme="minorHAnsi" w:hAnsiTheme="minorHAnsi" w:cstheme="minorHAnsi"/>
        </w:rPr>
      </w:pPr>
    </w:p>
    <w:p w14:paraId="1EC9115C" w14:textId="22C2E898" w:rsidR="00790330" w:rsidRPr="001F0535" w:rsidRDefault="0018181F" w:rsidP="001F0535">
      <w:pPr>
        <w:pStyle w:val="Heading1"/>
        <w:spacing w:before="240" w:after="240" w:line="288" w:lineRule="auto"/>
        <w:rPr>
          <w:rFonts w:asciiTheme="minorHAnsi" w:hAnsiTheme="minorHAnsi" w:cstheme="minorHAnsi"/>
          <w:color w:val="385623" w:themeColor="accent6" w:themeShade="80"/>
        </w:rPr>
      </w:pPr>
      <w:bookmarkStart w:id="3" w:name="_Toc494809368"/>
      <w:r w:rsidRPr="001F0535">
        <w:rPr>
          <w:rFonts w:asciiTheme="minorHAnsi" w:hAnsiTheme="minorHAnsi" w:cstheme="minorHAnsi"/>
          <w:color w:val="385623" w:themeColor="accent6" w:themeShade="80"/>
        </w:rPr>
        <w:t>Index</w:t>
      </w:r>
      <w:bookmarkEnd w:id="3"/>
    </w:p>
    <w:p w14:paraId="71948545" w14:textId="009E7B57" w:rsidR="00EE2106" w:rsidRPr="00EE2106" w:rsidRDefault="0018181F" w:rsidP="00EE2106">
      <w:pPr>
        <w:pStyle w:val="TOC1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szCs w:val="22"/>
        </w:rPr>
        <w:fldChar w:fldCharType="begin"/>
      </w:r>
      <w:r w:rsidRPr="00EE2106">
        <w:rPr>
          <w:rFonts w:asciiTheme="minorHAnsi" w:hAnsiTheme="minorHAnsi" w:cstheme="minorHAnsi"/>
          <w:szCs w:val="22"/>
        </w:rPr>
        <w:instrText xml:space="preserve"> TOC \o "1-2" </w:instrText>
      </w:r>
      <w:r w:rsidRPr="00EE2106">
        <w:rPr>
          <w:rFonts w:asciiTheme="minorHAnsi" w:hAnsiTheme="minorHAnsi" w:cstheme="minorHAnsi"/>
          <w:szCs w:val="22"/>
        </w:rPr>
        <w:fldChar w:fldCharType="separate"/>
      </w:r>
      <w:r w:rsidR="00EE2106" w:rsidRPr="00EE2106">
        <w:rPr>
          <w:rFonts w:asciiTheme="minorHAnsi" w:hAnsiTheme="minorHAnsi" w:cstheme="minorHAnsi"/>
          <w:noProof/>
          <w:szCs w:val="22"/>
        </w:rPr>
        <w:t>Contributors</w:t>
      </w:r>
      <w:r w:rsidR="00EE2106" w:rsidRPr="00EE2106">
        <w:rPr>
          <w:rFonts w:asciiTheme="minorHAnsi" w:hAnsiTheme="minorHAnsi" w:cstheme="minorHAnsi"/>
          <w:noProof/>
          <w:szCs w:val="22"/>
        </w:rPr>
        <w:tab/>
      </w:r>
      <w:r w:rsidR="00EE2106"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="00EE2106" w:rsidRPr="00EE2106">
        <w:rPr>
          <w:rFonts w:asciiTheme="minorHAnsi" w:hAnsiTheme="minorHAnsi" w:cstheme="minorHAnsi"/>
          <w:noProof/>
          <w:szCs w:val="22"/>
        </w:rPr>
        <w:instrText xml:space="preserve"> PAGEREF _Toc494809367 \h </w:instrText>
      </w:r>
      <w:r w:rsidR="00EE2106" w:rsidRPr="00EE2106">
        <w:rPr>
          <w:rFonts w:asciiTheme="minorHAnsi" w:hAnsiTheme="minorHAnsi" w:cstheme="minorHAnsi"/>
          <w:noProof/>
          <w:szCs w:val="22"/>
        </w:rPr>
      </w:r>
      <w:r w:rsidR="00EE2106"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="00EE2106" w:rsidRPr="00EE2106">
        <w:rPr>
          <w:rFonts w:asciiTheme="minorHAnsi" w:hAnsiTheme="minorHAnsi" w:cstheme="minorHAnsi"/>
          <w:noProof/>
          <w:szCs w:val="22"/>
        </w:rPr>
        <w:t>2</w:t>
      </w:r>
      <w:r w:rsidR="00EE2106"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69C99E3A" w14:textId="531384E9" w:rsidR="00EE2106" w:rsidRPr="00EE2106" w:rsidRDefault="00EE2106" w:rsidP="00EE2106">
      <w:pPr>
        <w:pStyle w:val="TOC1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Index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_Toc494809368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2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76C80224" w14:textId="54729648" w:rsidR="00EE2106" w:rsidRPr="00EE2106" w:rsidRDefault="00EE2106" w:rsidP="00EE2106">
      <w:pPr>
        <w:pStyle w:val="TOC1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Introduction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_Toc494809369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3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72070E92" w14:textId="6DA99849" w:rsidR="00EE2106" w:rsidRPr="00EE2106" w:rsidRDefault="00EE2106" w:rsidP="00EE2106">
      <w:pPr>
        <w:pStyle w:val="TOC1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A vision for libraries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_Toc494809370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3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13C6DBAC" w14:textId="23E71A03" w:rsidR="00EE2106" w:rsidRPr="00EE2106" w:rsidRDefault="00EE2106" w:rsidP="00EE2106">
      <w:pPr>
        <w:pStyle w:val="TOC2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The core values of libraries (Q1):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_Toc494809371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3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4EE606DD" w14:textId="12CF9926" w:rsidR="00EE2106" w:rsidRPr="00EE2106" w:rsidRDefault="00EE2106" w:rsidP="00EE2106">
      <w:pPr>
        <w:pStyle w:val="TOC2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Libraries are exceptionally good at (Q2):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_Toc494809372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3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69A21AA8" w14:textId="5B460563" w:rsidR="00EE2106" w:rsidRPr="00EE2106" w:rsidRDefault="00EE2106" w:rsidP="00EE2106">
      <w:pPr>
        <w:pStyle w:val="TOC2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Libraries should do more of (Q3):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_Toc494809373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4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0AE59F16" w14:textId="6921757D" w:rsidR="00EE2106" w:rsidRPr="00EE2106" w:rsidRDefault="00EE2106" w:rsidP="00EE2106">
      <w:pPr>
        <w:pStyle w:val="TOC2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Libraries should do less of (Q4):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_Toc494809374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4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2614D2BB" w14:textId="3AD16477" w:rsidR="00EE2106" w:rsidRPr="00EE2106" w:rsidRDefault="00EE2106" w:rsidP="00EE2106">
      <w:pPr>
        <w:pStyle w:val="TOC1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Challenges and solutions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_Toc494809375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4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07E50B35" w14:textId="3FA96799" w:rsidR="00EE2106" w:rsidRPr="00EE2106" w:rsidRDefault="00EE2106" w:rsidP="00EE2106">
      <w:pPr>
        <w:pStyle w:val="TOC2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The main challenges to society (Q5):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_Toc494809376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4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78EB975D" w14:textId="6AEC5095" w:rsidR="00EE2106" w:rsidRPr="00EE2106" w:rsidRDefault="00EE2106" w:rsidP="00EE2106">
      <w:pPr>
        <w:pStyle w:val="TOC2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The main challenges to libraries (Q6):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_Toc494809377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5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011AC3F3" w14:textId="2C799C0C" w:rsidR="00EE2106" w:rsidRPr="00EE2106" w:rsidRDefault="00EE2106" w:rsidP="00EE2106">
      <w:pPr>
        <w:pStyle w:val="TOC2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The main professional challenges (Q7):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_Toc494809378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5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7ADBE9CF" w14:textId="001326B2" w:rsidR="00EE2106" w:rsidRPr="00EE2106" w:rsidRDefault="00EE2106" w:rsidP="00EE2106">
      <w:pPr>
        <w:pStyle w:val="TOC1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How a united library field can make a difference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_Toc494809379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5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61A5B4AB" w14:textId="0C5DE7B6" w:rsidR="00EE2106" w:rsidRPr="00EE2106" w:rsidRDefault="00EE2106" w:rsidP="00EE2106">
      <w:pPr>
        <w:pStyle w:val="TOC2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The characteristics of a united library field (Q8):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_Toc494809380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5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2D10DCEA" w14:textId="29D34605" w:rsidR="00EE2106" w:rsidRPr="00EE2106" w:rsidRDefault="00EE2106" w:rsidP="00EE2106">
      <w:pPr>
        <w:pStyle w:val="TOC1"/>
        <w:tabs>
          <w:tab w:val="right" w:leader="underscore" w:pos="9730"/>
        </w:tabs>
        <w:spacing w:line="288" w:lineRule="auto"/>
        <w:rPr>
          <w:rFonts w:asciiTheme="minorHAnsi" w:eastAsiaTheme="minorEastAsia" w:hAnsiTheme="minorHAnsi" w:cstheme="minorHAnsi"/>
          <w:noProof/>
          <w:szCs w:val="22"/>
          <w:lang w:eastAsia="en-GB"/>
        </w:rPr>
      </w:pPr>
      <w:r w:rsidRPr="00EE2106">
        <w:rPr>
          <w:rFonts w:asciiTheme="minorHAnsi" w:hAnsiTheme="minorHAnsi" w:cstheme="minorHAnsi"/>
          <w:noProof/>
          <w:szCs w:val="22"/>
        </w:rPr>
        <w:t>A global conversation</w:t>
      </w:r>
      <w:r w:rsidRPr="00EE2106">
        <w:rPr>
          <w:rFonts w:asciiTheme="minorHAnsi" w:hAnsiTheme="minorHAnsi" w:cstheme="minorHAnsi"/>
          <w:noProof/>
          <w:szCs w:val="22"/>
        </w:rPr>
        <w:tab/>
      </w:r>
      <w:r w:rsidRPr="00EE2106">
        <w:rPr>
          <w:rFonts w:asciiTheme="minorHAnsi" w:hAnsiTheme="minorHAnsi" w:cstheme="minorHAnsi"/>
          <w:noProof/>
          <w:szCs w:val="22"/>
        </w:rPr>
        <w:fldChar w:fldCharType="begin"/>
      </w:r>
      <w:r w:rsidRPr="00EE2106">
        <w:rPr>
          <w:rFonts w:asciiTheme="minorHAnsi" w:hAnsiTheme="minorHAnsi" w:cstheme="minorHAnsi"/>
          <w:noProof/>
          <w:szCs w:val="22"/>
        </w:rPr>
        <w:instrText xml:space="preserve"> PAGEREF _Toc494809381 \h </w:instrText>
      </w:r>
      <w:r w:rsidRPr="00EE2106">
        <w:rPr>
          <w:rFonts w:asciiTheme="minorHAnsi" w:hAnsiTheme="minorHAnsi" w:cstheme="minorHAnsi"/>
          <w:noProof/>
          <w:szCs w:val="22"/>
        </w:rPr>
      </w:r>
      <w:r w:rsidRPr="00EE2106">
        <w:rPr>
          <w:rFonts w:asciiTheme="minorHAnsi" w:hAnsiTheme="minorHAnsi" w:cstheme="minorHAnsi"/>
          <w:noProof/>
          <w:szCs w:val="22"/>
        </w:rPr>
        <w:fldChar w:fldCharType="separate"/>
      </w:r>
      <w:r w:rsidRPr="00EE2106">
        <w:rPr>
          <w:rFonts w:asciiTheme="minorHAnsi" w:hAnsiTheme="minorHAnsi" w:cstheme="minorHAnsi"/>
          <w:noProof/>
          <w:szCs w:val="22"/>
        </w:rPr>
        <w:t>6</w:t>
      </w:r>
      <w:r w:rsidRPr="00EE2106">
        <w:rPr>
          <w:rFonts w:asciiTheme="minorHAnsi" w:hAnsiTheme="minorHAnsi" w:cstheme="minorHAnsi"/>
          <w:noProof/>
          <w:szCs w:val="22"/>
        </w:rPr>
        <w:fldChar w:fldCharType="end"/>
      </w:r>
    </w:p>
    <w:p w14:paraId="62E5BE50" w14:textId="294C5CE5" w:rsidR="0018181F" w:rsidRPr="00C75B3C" w:rsidRDefault="0018181F" w:rsidP="00EE2106">
      <w:pPr>
        <w:spacing w:line="288" w:lineRule="auto"/>
        <w:rPr>
          <w:rFonts w:asciiTheme="minorHAnsi" w:hAnsiTheme="minorHAnsi" w:cstheme="minorHAnsi"/>
        </w:rPr>
      </w:pPr>
      <w:r w:rsidRPr="00EE2106">
        <w:rPr>
          <w:rFonts w:asciiTheme="minorHAnsi" w:hAnsiTheme="minorHAnsi" w:cstheme="minorHAnsi"/>
          <w:szCs w:val="22"/>
        </w:rPr>
        <w:fldChar w:fldCharType="end"/>
      </w:r>
    </w:p>
    <w:p w14:paraId="0799BE1F" w14:textId="77777777" w:rsidR="00790330" w:rsidRPr="001D4BA3" w:rsidRDefault="00790330" w:rsidP="001D4BA3">
      <w:pPr>
        <w:spacing w:before="120" w:after="120" w:line="288" w:lineRule="auto"/>
        <w:rPr>
          <w:rFonts w:asciiTheme="minorHAnsi" w:hAnsiTheme="minorHAnsi" w:cstheme="minorHAnsi"/>
          <w:b/>
          <w:bCs/>
        </w:rPr>
      </w:pPr>
      <w:r w:rsidRPr="001D4BA3">
        <w:rPr>
          <w:rFonts w:asciiTheme="minorHAnsi" w:hAnsiTheme="minorHAnsi" w:cstheme="minorHAnsi"/>
          <w:b/>
          <w:bCs/>
        </w:rPr>
        <w:br w:type="page"/>
      </w:r>
    </w:p>
    <w:p w14:paraId="589F84BC" w14:textId="74D6F59E" w:rsidR="00790330" w:rsidRPr="001F0535" w:rsidRDefault="0018181F" w:rsidP="001F0535">
      <w:pPr>
        <w:pStyle w:val="Heading1"/>
        <w:spacing w:before="240" w:after="240" w:line="288" w:lineRule="auto"/>
        <w:rPr>
          <w:rFonts w:asciiTheme="minorHAnsi" w:hAnsiTheme="minorHAnsi" w:cstheme="minorHAnsi"/>
          <w:color w:val="385623" w:themeColor="accent6" w:themeShade="80"/>
        </w:rPr>
      </w:pPr>
      <w:bookmarkStart w:id="4" w:name="_Toc494809369"/>
      <w:r w:rsidRPr="001F0535">
        <w:rPr>
          <w:rFonts w:asciiTheme="minorHAnsi" w:hAnsiTheme="minorHAnsi" w:cstheme="minorHAnsi"/>
          <w:color w:val="385623" w:themeColor="accent6" w:themeShade="80"/>
        </w:rPr>
        <w:lastRenderedPageBreak/>
        <w:t>Introduction</w:t>
      </w:r>
      <w:bookmarkEnd w:id="4"/>
    </w:p>
    <w:p w14:paraId="4B3F2679" w14:textId="3D82CEAC" w:rsidR="0024365B" w:rsidRDefault="00790330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</w:rPr>
        <w:t xml:space="preserve">On </w:t>
      </w:r>
      <w:r w:rsidR="007E2768" w:rsidRPr="001D4BA3">
        <w:rPr>
          <w:rFonts w:asciiTheme="minorHAnsi" w:hAnsiTheme="minorHAnsi" w:cstheme="minorHAnsi"/>
          <w:highlight w:val="yellow"/>
        </w:rPr>
        <w:t>[DATES]</w:t>
      </w:r>
      <w:r w:rsidR="007E2768" w:rsidRPr="001D4BA3">
        <w:rPr>
          <w:rFonts w:asciiTheme="minorHAnsi" w:hAnsiTheme="minorHAnsi" w:cstheme="minorHAnsi"/>
        </w:rPr>
        <w:t xml:space="preserve"> </w:t>
      </w:r>
      <w:r w:rsidRPr="001D4BA3">
        <w:rPr>
          <w:rFonts w:asciiTheme="minorHAnsi" w:hAnsiTheme="minorHAnsi" w:cstheme="minorHAnsi"/>
        </w:rPr>
        <w:t>2017</w:t>
      </w:r>
      <w:r w:rsidR="007E2768" w:rsidRPr="001D4BA3">
        <w:rPr>
          <w:rFonts w:asciiTheme="minorHAnsi" w:hAnsiTheme="minorHAnsi" w:cstheme="minorHAnsi"/>
        </w:rPr>
        <w:t xml:space="preserve">, in </w:t>
      </w:r>
      <w:r w:rsidR="007E2768" w:rsidRPr="001D4BA3">
        <w:rPr>
          <w:rFonts w:asciiTheme="minorHAnsi" w:hAnsiTheme="minorHAnsi" w:cstheme="minorHAnsi"/>
          <w:highlight w:val="yellow"/>
        </w:rPr>
        <w:t>[PLACE]</w:t>
      </w:r>
      <w:r w:rsidRPr="001D4BA3">
        <w:rPr>
          <w:rFonts w:asciiTheme="minorHAnsi" w:hAnsiTheme="minorHAnsi" w:cstheme="minorHAnsi"/>
        </w:rPr>
        <w:t xml:space="preserve">, </w:t>
      </w:r>
      <w:r w:rsidRPr="001D4BA3">
        <w:rPr>
          <w:rFonts w:asciiTheme="minorHAnsi" w:hAnsiTheme="minorHAnsi" w:cstheme="minorHAnsi"/>
          <w:highlight w:val="yellow"/>
        </w:rPr>
        <w:t>[TOTAL NUMBER]</w:t>
      </w:r>
      <w:r w:rsidRPr="001D4BA3">
        <w:rPr>
          <w:rFonts w:asciiTheme="minorHAnsi" w:hAnsiTheme="minorHAnsi" w:cstheme="minorHAnsi"/>
        </w:rPr>
        <w:t xml:space="preserve"> librarians participated in a </w:t>
      </w:r>
      <w:r w:rsidR="007A57B4">
        <w:rPr>
          <w:rFonts w:asciiTheme="minorHAnsi" w:hAnsiTheme="minorHAnsi" w:cstheme="minorHAnsi"/>
        </w:rPr>
        <w:t>workshop</w:t>
      </w:r>
      <w:r w:rsidRPr="001D4BA3">
        <w:rPr>
          <w:rFonts w:asciiTheme="minorHAnsi" w:hAnsiTheme="minorHAnsi" w:cstheme="minorHAnsi"/>
        </w:rPr>
        <w:t xml:space="preserve"> about how a united library field can tackle the challenges of the future. Together </w:t>
      </w:r>
      <w:r w:rsidR="000C6F67" w:rsidRPr="001D4BA3">
        <w:rPr>
          <w:rFonts w:asciiTheme="minorHAnsi" w:hAnsiTheme="minorHAnsi" w:cstheme="minorHAnsi"/>
        </w:rPr>
        <w:t>we</w:t>
      </w:r>
      <w:r w:rsidRPr="001D4BA3">
        <w:rPr>
          <w:rFonts w:asciiTheme="minorHAnsi" w:hAnsiTheme="minorHAnsi" w:cstheme="minorHAnsi"/>
        </w:rPr>
        <w:t xml:space="preserve"> represent </w:t>
      </w:r>
      <w:r w:rsidRPr="001D4BA3">
        <w:rPr>
          <w:rFonts w:asciiTheme="minorHAnsi" w:hAnsiTheme="minorHAnsi" w:cstheme="minorHAnsi"/>
          <w:highlight w:val="yellow"/>
        </w:rPr>
        <w:t>[SUM OF ANSWERS Q</w:t>
      </w:r>
      <w:r w:rsidR="00F025DA">
        <w:rPr>
          <w:rFonts w:asciiTheme="minorHAnsi" w:hAnsiTheme="minorHAnsi" w:cstheme="minorHAnsi"/>
          <w:highlight w:val="yellow"/>
        </w:rPr>
        <w:t>2</w:t>
      </w:r>
      <w:r w:rsidRPr="001D4BA3">
        <w:rPr>
          <w:rFonts w:asciiTheme="minorHAnsi" w:hAnsiTheme="minorHAnsi" w:cstheme="minorHAnsi"/>
          <w:highlight w:val="yellow"/>
        </w:rPr>
        <w:t>]</w:t>
      </w:r>
      <w:r w:rsidRPr="001D4BA3">
        <w:rPr>
          <w:rFonts w:asciiTheme="minorHAnsi" w:hAnsiTheme="minorHAnsi" w:cstheme="minorHAnsi"/>
        </w:rPr>
        <w:t xml:space="preserve"> years of library experience</w:t>
      </w:r>
      <w:r w:rsidR="00A31C56" w:rsidRPr="001D4BA3">
        <w:rPr>
          <w:rFonts w:asciiTheme="minorHAnsi" w:hAnsiTheme="minorHAnsi" w:cstheme="minorHAnsi"/>
        </w:rPr>
        <w:t>.</w:t>
      </w:r>
    </w:p>
    <w:p w14:paraId="0A8C3082" w14:textId="54AE041E" w:rsidR="00566F9B" w:rsidRPr="001D4BA3" w:rsidRDefault="00566F9B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highlight w:val="yellow"/>
        </w:rPr>
        <w:t xml:space="preserve">[SHARE </w:t>
      </w:r>
      <w:r>
        <w:rPr>
          <w:rFonts w:asciiTheme="minorHAnsi" w:hAnsiTheme="minorHAnsi" w:cstheme="minorHAnsi"/>
          <w:highlight w:val="yellow"/>
        </w:rPr>
        <w:t>DETAILS ABOUT THE COMPOSITION OF THE PARTICIPANTS, E.G. LIBRARY TYPE</w:t>
      </w:r>
      <w:r w:rsidR="00ED5E9E">
        <w:rPr>
          <w:rFonts w:asciiTheme="minorHAnsi" w:hAnsiTheme="minorHAnsi" w:cstheme="minorHAnsi"/>
          <w:highlight w:val="yellow"/>
        </w:rPr>
        <w:t>S THEY REPRESENTED</w:t>
      </w:r>
      <w:r>
        <w:rPr>
          <w:rFonts w:asciiTheme="minorHAnsi" w:hAnsiTheme="minorHAnsi" w:cstheme="minorHAnsi"/>
          <w:highlight w:val="yellow"/>
        </w:rPr>
        <w:t>, ETC. (“FRAME”)</w:t>
      </w:r>
      <w:r w:rsidRPr="001D4BA3">
        <w:rPr>
          <w:rFonts w:asciiTheme="minorHAnsi" w:hAnsiTheme="minorHAnsi" w:cstheme="minorHAnsi"/>
          <w:highlight w:val="yellow"/>
        </w:rPr>
        <w:t>]</w:t>
      </w:r>
    </w:p>
    <w:p w14:paraId="23815F0E" w14:textId="4757166D" w:rsidR="0018181F" w:rsidRPr="001D4BA3" w:rsidRDefault="00A31C56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highlight w:val="yellow"/>
        </w:rPr>
        <w:t xml:space="preserve">[SHARE </w:t>
      </w:r>
      <w:r w:rsidR="00C40616" w:rsidRPr="001D4BA3">
        <w:rPr>
          <w:rFonts w:asciiTheme="minorHAnsi" w:hAnsiTheme="minorHAnsi" w:cstheme="minorHAnsi"/>
          <w:highlight w:val="yellow"/>
        </w:rPr>
        <w:t xml:space="preserve">GENERAL </w:t>
      </w:r>
      <w:r w:rsidRPr="001D4BA3">
        <w:rPr>
          <w:rFonts w:asciiTheme="minorHAnsi" w:hAnsiTheme="minorHAnsi" w:cstheme="minorHAnsi"/>
          <w:highlight w:val="yellow"/>
        </w:rPr>
        <w:t>OBSERVATION</w:t>
      </w:r>
      <w:r w:rsidR="00C40616" w:rsidRPr="001D4BA3">
        <w:rPr>
          <w:rFonts w:asciiTheme="minorHAnsi" w:hAnsiTheme="minorHAnsi" w:cstheme="minorHAnsi"/>
          <w:highlight w:val="yellow"/>
        </w:rPr>
        <w:t>S</w:t>
      </w:r>
      <w:r w:rsidRPr="001D4BA3">
        <w:rPr>
          <w:rFonts w:asciiTheme="minorHAnsi" w:hAnsiTheme="minorHAnsi" w:cstheme="minorHAnsi"/>
          <w:highlight w:val="yellow"/>
        </w:rPr>
        <w:t xml:space="preserve"> ABOUT THE WORKSHOP AND ANSWERS]</w:t>
      </w:r>
    </w:p>
    <w:p w14:paraId="3EA3A52E" w14:textId="60AE53A4" w:rsidR="00790330" w:rsidRPr="001F0535" w:rsidRDefault="00790330" w:rsidP="001F0535">
      <w:pPr>
        <w:pStyle w:val="Heading1"/>
        <w:spacing w:before="240" w:after="240" w:line="288" w:lineRule="auto"/>
        <w:rPr>
          <w:rFonts w:asciiTheme="minorHAnsi" w:hAnsiTheme="minorHAnsi" w:cstheme="minorHAnsi"/>
          <w:color w:val="385623" w:themeColor="accent6" w:themeShade="80"/>
        </w:rPr>
      </w:pPr>
      <w:bookmarkStart w:id="5" w:name="_Toc494809370"/>
      <w:r w:rsidRPr="001F0535">
        <w:rPr>
          <w:rFonts w:asciiTheme="minorHAnsi" w:hAnsiTheme="minorHAnsi" w:cstheme="minorHAnsi"/>
          <w:color w:val="385623" w:themeColor="accent6" w:themeShade="80"/>
        </w:rPr>
        <w:t xml:space="preserve">A vision </w:t>
      </w:r>
      <w:r w:rsidR="00574465">
        <w:rPr>
          <w:rFonts w:asciiTheme="minorHAnsi" w:hAnsiTheme="minorHAnsi" w:cstheme="minorHAnsi"/>
          <w:color w:val="385623" w:themeColor="accent6" w:themeShade="80"/>
        </w:rPr>
        <w:t>for</w:t>
      </w:r>
      <w:r w:rsidR="00574465" w:rsidRPr="001F0535">
        <w:rPr>
          <w:rFonts w:asciiTheme="minorHAnsi" w:hAnsiTheme="minorHAnsi" w:cstheme="minorHAnsi"/>
          <w:color w:val="385623" w:themeColor="accent6" w:themeShade="80"/>
        </w:rPr>
        <w:t xml:space="preserve"> </w:t>
      </w:r>
      <w:r w:rsidRPr="001F0535">
        <w:rPr>
          <w:rFonts w:asciiTheme="minorHAnsi" w:hAnsiTheme="minorHAnsi" w:cstheme="minorHAnsi"/>
          <w:color w:val="385623" w:themeColor="accent6" w:themeShade="80"/>
        </w:rPr>
        <w:t>libraries</w:t>
      </w:r>
      <w:bookmarkEnd w:id="5"/>
    </w:p>
    <w:p w14:paraId="6D18366D" w14:textId="50851A5E" w:rsidR="009D62FC" w:rsidRPr="001D4BA3" w:rsidRDefault="009D62FC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</w:rPr>
        <w:t xml:space="preserve">Libraries </w:t>
      </w:r>
      <w:r w:rsidR="001238B2" w:rsidRPr="001D4BA3">
        <w:rPr>
          <w:rFonts w:asciiTheme="minorHAnsi" w:hAnsiTheme="minorHAnsi" w:cstheme="minorHAnsi"/>
        </w:rPr>
        <w:t xml:space="preserve">enable </w:t>
      </w:r>
      <w:r w:rsidRPr="001D4BA3">
        <w:rPr>
          <w:rFonts w:asciiTheme="minorHAnsi" w:hAnsiTheme="minorHAnsi" w:cstheme="minorHAnsi"/>
        </w:rPr>
        <w:t xml:space="preserve">literate, informed and participative societies. </w:t>
      </w:r>
      <w:r w:rsidR="000C6F67" w:rsidRPr="001D4BA3">
        <w:rPr>
          <w:rFonts w:asciiTheme="minorHAnsi" w:hAnsiTheme="minorHAnsi" w:cstheme="minorHAnsi"/>
        </w:rPr>
        <w:t xml:space="preserve">When we look at the future, according to the debates in </w:t>
      </w:r>
      <w:r w:rsidR="007E2768" w:rsidRPr="001D4BA3">
        <w:rPr>
          <w:rFonts w:asciiTheme="minorHAnsi" w:hAnsiTheme="minorHAnsi" w:cstheme="minorHAnsi"/>
          <w:highlight w:val="yellow"/>
        </w:rPr>
        <w:t>[PLACE NAME]</w:t>
      </w:r>
      <w:r w:rsidR="000C6F67" w:rsidRPr="001D4BA3">
        <w:rPr>
          <w:rFonts w:asciiTheme="minorHAnsi" w:hAnsiTheme="minorHAnsi" w:cstheme="minorHAnsi"/>
        </w:rPr>
        <w:t xml:space="preserve">, this means that </w:t>
      </w:r>
      <w:r w:rsidR="000C6F67" w:rsidRPr="001D4BA3">
        <w:rPr>
          <w:rFonts w:asciiTheme="minorHAnsi" w:hAnsiTheme="minorHAnsi" w:cstheme="minorHAnsi"/>
          <w:highlight w:val="yellow"/>
        </w:rPr>
        <w:t xml:space="preserve">[QUOTES </w:t>
      </w:r>
      <w:r w:rsidR="00A31C56" w:rsidRPr="001D4BA3">
        <w:rPr>
          <w:rFonts w:asciiTheme="minorHAnsi" w:hAnsiTheme="minorHAnsi" w:cstheme="minorHAnsi"/>
          <w:highlight w:val="yellow"/>
        </w:rPr>
        <w:t>FROM THE STATE OF THE LIBRARY GAME</w:t>
      </w:r>
      <w:r w:rsidR="000C6F67" w:rsidRPr="001D4BA3">
        <w:rPr>
          <w:rFonts w:asciiTheme="minorHAnsi" w:hAnsiTheme="minorHAnsi" w:cstheme="minorHAnsi"/>
          <w:highlight w:val="yellow"/>
        </w:rPr>
        <w:t>]</w:t>
      </w:r>
      <w:r w:rsidR="000C6F67" w:rsidRPr="001D4BA3">
        <w:rPr>
          <w:rFonts w:asciiTheme="minorHAnsi" w:hAnsiTheme="minorHAnsi" w:cstheme="minorHAnsi"/>
        </w:rPr>
        <w:t>.</w:t>
      </w:r>
    </w:p>
    <w:p w14:paraId="48741554" w14:textId="332EADAF" w:rsidR="000C6F67" w:rsidRPr="001D4BA3" w:rsidRDefault="000C6F67" w:rsidP="001D4BA3">
      <w:pPr>
        <w:spacing w:before="120" w:after="120" w:line="288" w:lineRule="auto"/>
        <w:rPr>
          <w:rFonts w:asciiTheme="minorHAnsi" w:hAnsiTheme="minorHAnsi" w:cstheme="minorHAnsi"/>
          <w:i/>
        </w:rPr>
      </w:pPr>
      <w:r w:rsidRPr="001D4BA3">
        <w:rPr>
          <w:rFonts w:asciiTheme="minorHAnsi" w:hAnsiTheme="minorHAnsi" w:cstheme="minorHAnsi"/>
          <w:i/>
        </w:rPr>
        <w:t xml:space="preserve">E.g. Libraries are an accessible source of </w:t>
      </w:r>
      <w:proofErr w:type="gramStart"/>
      <w:r w:rsidRPr="001D4BA3">
        <w:rPr>
          <w:rFonts w:asciiTheme="minorHAnsi" w:hAnsiTheme="minorHAnsi" w:cstheme="minorHAnsi"/>
          <w:i/>
        </w:rPr>
        <w:t>factual information</w:t>
      </w:r>
      <w:proofErr w:type="gramEnd"/>
      <w:r w:rsidRPr="001D4BA3">
        <w:rPr>
          <w:rFonts w:asciiTheme="minorHAnsi" w:hAnsiTheme="minorHAnsi" w:cstheme="minorHAnsi"/>
          <w:i/>
        </w:rPr>
        <w:t>, where people come to find the truth. Libraries are inclusive community centres where all voices are represented. To make this vision reality, librarians feel part of a global community where they exchange ideas and help each other overcome challenges.</w:t>
      </w:r>
    </w:p>
    <w:p w14:paraId="7A5A33E9" w14:textId="31AF55B2" w:rsidR="00335376" w:rsidRPr="001F0535" w:rsidRDefault="00335376" w:rsidP="00335376">
      <w:pPr>
        <w:pStyle w:val="Heading2"/>
        <w:spacing w:before="120" w:after="120" w:line="288" w:lineRule="auto"/>
        <w:rPr>
          <w:rFonts w:asciiTheme="minorHAnsi" w:hAnsiTheme="minorHAnsi" w:cstheme="minorHAnsi"/>
          <w:color w:val="C45911" w:themeColor="accent2" w:themeShade="BF"/>
        </w:rPr>
      </w:pPr>
      <w:bookmarkStart w:id="6" w:name="_Toc494809371"/>
      <w:r w:rsidRPr="005F1B19">
        <w:rPr>
          <w:rFonts w:asciiTheme="minorHAnsi" w:hAnsiTheme="minorHAnsi" w:cstheme="minorHAnsi"/>
          <w:color w:val="C45911" w:themeColor="accent2" w:themeShade="BF"/>
        </w:rPr>
        <w:t xml:space="preserve">The core values </w:t>
      </w:r>
      <w:r>
        <w:rPr>
          <w:rFonts w:asciiTheme="minorHAnsi" w:hAnsiTheme="minorHAnsi" w:cstheme="minorHAnsi"/>
          <w:color w:val="C45911" w:themeColor="accent2" w:themeShade="BF"/>
        </w:rPr>
        <w:t>of libraries</w:t>
      </w:r>
      <w:r w:rsidR="00EE2106">
        <w:rPr>
          <w:rFonts w:asciiTheme="minorHAnsi" w:hAnsiTheme="minorHAnsi" w:cstheme="minorHAnsi"/>
          <w:color w:val="C45911" w:themeColor="accent2" w:themeShade="BF"/>
        </w:rPr>
        <w:t xml:space="preserve"> (Q1)</w:t>
      </w:r>
      <w:r w:rsidRPr="005F1B19">
        <w:rPr>
          <w:rFonts w:asciiTheme="minorHAnsi" w:hAnsiTheme="minorHAnsi" w:cstheme="minorHAnsi"/>
          <w:color w:val="C45911" w:themeColor="accent2" w:themeShade="BF"/>
        </w:rPr>
        <w:t>:</w:t>
      </w:r>
      <w:bookmarkEnd w:id="6"/>
    </w:p>
    <w:tbl>
      <w:tblPr>
        <w:tblStyle w:val="PlainTable4"/>
        <w:tblW w:w="0" w:type="auto"/>
        <w:tblBorders>
          <w:top w:val="single" w:sz="4" w:space="0" w:color="767171" w:themeColor="background2" w:themeShade="80"/>
          <w:bottom w:val="single" w:sz="4" w:space="0" w:color="767171" w:themeColor="background2" w:themeShade="80"/>
          <w:insideH w:val="single" w:sz="4" w:space="0" w:color="767171" w:themeColor="background2" w:themeShade="80"/>
        </w:tblBorders>
        <w:tblLook w:val="0420" w:firstRow="1" w:lastRow="0" w:firstColumn="0" w:lastColumn="0" w:noHBand="0" w:noVBand="1"/>
      </w:tblPr>
      <w:tblGrid>
        <w:gridCol w:w="9348"/>
      </w:tblGrid>
      <w:tr w:rsidR="00A31C56" w:rsidRPr="001D4BA3" w14:paraId="5F3175A4" w14:textId="77777777" w:rsidTr="008D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3EABC857" w14:textId="35C55F90" w:rsidR="00A31C56" w:rsidRPr="001D4BA3" w:rsidRDefault="00335376" w:rsidP="00566F9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[LIST ANSWERS</w:t>
            </w:r>
            <w:r>
              <w:rPr>
                <w:rFonts w:asciiTheme="minorHAnsi" w:hAnsiTheme="minorHAnsi" w:cstheme="minorHAnsi"/>
                <w:highlight w:val="yellow"/>
              </w:rPr>
              <w:t>: Remove text in italics</w:t>
            </w:r>
            <w:r w:rsidRPr="001D4BA3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</w:tr>
      <w:tr w:rsidR="00A31C56" w:rsidRPr="001D4BA3" w14:paraId="11B1D534" w14:textId="77777777" w:rsidTr="008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077AEBB9" w14:textId="2AB1286A" w:rsidR="00A31C56" w:rsidRPr="001D4BA3" w:rsidRDefault="00A31C56" w:rsidP="008D217D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 xml:space="preserve">E.g. </w:t>
            </w:r>
            <w:r w:rsidR="00B8269A" w:rsidRPr="00C35DE9">
              <w:rPr>
                <w:rFonts w:asciiTheme="minorHAnsi" w:hAnsiTheme="minorHAnsi" w:cstheme="minorHAnsi"/>
                <w:i/>
                <w:highlight w:val="yellow"/>
              </w:rPr>
              <w:t>I</w:t>
            </w:r>
            <w:r w:rsidR="008E0A7E" w:rsidRPr="00C35DE9">
              <w:rPr>
                <w:rFonts w:asciiTheme="minorHAnsi" w:hAnsiTheme="minorHAnsi" w:cstheme="minorHAnsi"/>
                <w:i/>
                <w:highlight w:val="yellow"/>
              </w:rPr>
              <w:t>nnovation</w:t>
            </w:r>
          </w:p>
        </w:tc>
      </w:tr>
      <w:tr w:rsidR="00A31C56" w:rsidRPr="001D4BA3" w14:paraId="154D3465" w14:textId="77777777" w:rsidTr="008D217D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6E4CD9D2" w14:textId="396D984B" w:rsidR="00A31C56" w:rsidRPr="001D4BA3" w:rsidRDefault="00BA34CE" w:rsidP="008D217D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 xml:space="preserve">E.g. </w:t>
            </w:r>
            <w:r w:rsidR="00B8269A" w:rsidRPr="00C35DE9">
              <w:rPr>
                <w:rFonts w:asciiTheme="minorHAnsi" w:hAnsiTheme="minorHAnsi" w:cstheme="minorHAnsi"/>
                <w:i/>
                <w:highlight w:val="yellow"/>
              </w:rPr>
              <w:t>F</w:t>
            </w:r>
            <w:r w:rsidRPr="00C35DE9">
              <w:rPr>
                <w:rFonts w:asciiTheme="minorHAnsi" w:hAnsiTheme="minorHAnsi" w:cstheme="minorHAnsi"/>
                <w:i/>
                <w:highlight w:val="yellow"/>
              </w:rPr>
              <w:t>reedom of expression</w:t>
            </w:r>
          </w:p>
        </w:tc>
      </w:tr>
      <w:tr w:rsidR="00A31C56" w:rsidRPr="001D4BA3" w14:paraId="7B01425E" w14:textId="77777777" w:rsidTr="008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4656622D" w14:textId="6B2267B7" w:rsidR="00A31C56" w:rsidRPr="001D4BA3" w:rsidRDefault="00BA34CE" w:rsidP="008D217D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 xml:space="preserve">E.g. </w:t>
            </w:r>
            <w:r w:rsidR="00B8269A" w:rsidRPr="00C35DE9">
              <w:rPr>
                <w:rFonts w:asciiTheme="minorHAnsi" w:hAnsiTheme="minorHAnsi" w:cstheme="minorHAnsi"/>
                <w:i/>
                <w:highlight w:val="yellow"/>
              </w:rPr>
              <w:t>C</w:t>
            </w:r>
            <w:r w:rsidRPr="00C35DE9">
              <w:rPr>
                <w:rFonts w:asciiTheme="minorHAnsi" w:hAnsiTheme="minorHAnsi" w:cstheme="minorHAnsi"/>
                <w:i/>
                <w:highlight w:val="yellow"/>
              </w:rPr>
              <w:t>ourage</w:t>
            </w:r>
          </w:p>
        </w:tc>
      </w:tr>
      <w:tr w:rsidR="00A31C56" w:rsidRPr="001D4BA3" w14:paraId="3B18CFBF" w14:textId="77777777" w:rsidTr="008D217D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2D9B5501" w14:textId="023B0C34" w:rsidR="00A31C56" w:rsidRPr="001D4BA3" w:rsidRDefault="00716D4D" w:rsidP="008D217D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</w:p>
        </w:tc>
      </w:tr>
      <w:tr w:rsidR="00716D4D" w:rsidRPr="001D4BA3" w14:paraId="6FD0A72C" w14:textId="77777777" w:rsidTr="008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30CAD16A" w14:textId="1B96A15E" w:rsidR="00716D4D" w:rsidRPr="001D4BA3" w:rsidRDefault="00716D4D" w:rsidP="008D217D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</w:p>
        </w:tc>
      </w:tr>
    </w:tbl>
    <w:p w14:paraId="12F3DCF0" w14:textId="76C792C7" w:rsidR="00A31C56" w:rsidRPr="001D4BA3" w:rsidRDefault="001B64C9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b/>
        </w:rPr>
        <w:t>Comments: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8E0A7E" w:rsidRPr="001D4BA3" w14:paraId="5EA3F01F" w14:textId="77777777" w:rsidTr="008D217D">
        <w:tc>
          <w:tcPr>
            <w:tcW w:w="9351" w:type="dxa"/>
          </w:tcPr>
          <w:p w14:paraId="32CCAAFB" w14:textId="1779FD10" w:rsidR="008E0A7E" w:rsidRPr="001D4BA3" w:rsidRDefault="008E0A7E" w:rsidP="008D217D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 xml:space="preserve">[FREE TEXT AREA, PLEASE USE TO DESCRIBE </w:t>
            </w:r>
            <w:r w:rsidR="00BA34CE" w:rsidRPr="001D4BA3">
              <w:rPr>
                <w:rFonts w:asciiTheme="minorHAnsi" w:hAnsiTheme="minorHAnsi" w:cstheme="minorHAnsi"/>
                <w:highlight w:val="yellow"/>
              </w:rPr>
              <w:t>HIGHLIGHTS</w:t>
            </w:r>
            <w:r w:rsidRPr="001D4BA3">
              <w:rPr>
                <w:rFonts w:asciiTheme="minorHAnsi" w:hAnsiTheme="minorHAnsi" w:cstheme="minorHAnsi"/>
                <w:highlight w:val="yellow"/>
              </w:rPr>
              <w:t xml:space="preserve"> AND SPECIFICS FROM THE CONVERS</w:t>
            </w:r>
            <w:r w:rsidR="001E4222" w:rsidRPr="001D4BA3">
              <w:rPr>
                <w:rFonts w:asciiTheme="minorHAnsi" w:hAnsiTheme="minorHAnsi" w:cstheme="minorHAnsi"/>
                <w:highlight w:val="yellow"/>
              </w:rPr>
              <w:t>A</w:t>
            </w:r>
            <w:r w:rsidRPr="001D4BA3">
              <w:rPr>
                <w:rFonts w:asciiTheme="minorHAnsi" w:hAnsiTheme="minorHAnsi" w:cstheme="minorHAnsi"/>
                <w:highlight w:val="yellow"/>
              </w:rPr>
              <w:t>TION IN YOUR GROUP]</w:t>
            </w:r>
          </w:p>
          <w:p w14:paraId="109FD465" w14:textId="77777777" w:rsidR="008E0A7E" w:rsidRPr="001D4BA3" w:rsidRDefault="008E0A7E" w:rsidP="008D217D">
            <w:pPr>
              <w:spacing w:before="40" w:after="4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200EC555" w14:textId="48405A29" w:rsidR="00A31C56" w:rsidRPr="001F0535" w:rsidRDefault="00335376" w:rsidP="001D4BA3">
      <w:pPr>
        <w:pStyle w:val="Heading2"/>
        <w:spacing w:before="120" w:after="120" w:line="288" w:lineRule="auto"/>
        <w:rPr>
          <w:rFonts w:asciiTheme="minorHAnsi" w:hAnsiTheme="minorHAnsi" w:cstheme="minorHAnsi"/>
          <w:color w:val="C45911" w:themeColor="accent2" w:themeShade="BF"/>
        </w:rPr>
      </w:pPr>
      <w:bookmarkStart w:id="7" w:name="_Toc494809372"/>
      <w:r>
        <w:rPr>
          <w:rFonts w:asciiTheme="minorHAnsi" w:hAnsiTheme="minorHAnsi" w:cstheme="minorHAnsi"/>
          <w:color w:val="C45911" w:themeColor="accent2" w:themeShade="BF"/>
        </w:rPr>
        <w:t xml:space="preserve">Libraries are </w:t>
      </w:r>
      <w:r w:rsidRPr="005F1B19">
        <w:rPr>
          <w:rFonts w:asciiTheme="minorHAnsi" w:hAnsiTheme="minorHAnsi" w:cstheme="minorHAnsi"/>
          <w:color w:val="C45911" w:themeColor="accent2" w:themeShade="BF"/>
        </w:rPr>
        <w:t>exceptionally good at</w:t>
      </w:r>
      <w:r w:rsidR="00EE2106">
        <w:rPr>
          <w:rFonts w:asciiTheme="minorHAnsi" w:hAnsiTheme="minorHAnsi" w:cstheme="minorHAnsi"/>
          <w:color w:val="C45911" w:themeColor="accent2" w:themeShade="BF"/>
        </w:rPr>
        <w:t xml:space="preserve"> (Q2)</w:t>
      </w:r>
      <w:r w:rsidRPr="005F1B19">
        <w:rPr>
          <w:rFonts w:asciiTheme="minorHAnsi" w:hAnsiTheme="minorHAnsi" w:cstheme="minorHAnsi"/>
          <w:color w:val="C45911" w:themeColor="accent2" w:themeShade="BF"/>
        </w:rPr>
        <w:t>:</w:t>
      </w:r>
      <w:bookmarkEnd w:id="7"/>
    </w:p>
    <w:tbl>
      <w:tblPr>
        <w:tblStyle w:val="PlainTable4"/>
        <w:tblW w:w="0" w:type="auto"/>
        <w:tblBorders>
          <w:top w:val="single" w:sz="4" w:space="0" w:color="767171" w:themeColor="background2" w:themeShade="80"/>
          <w:bottom w:val="single" w:sz="4" w:space="0" w:color="767171" w:themeColor="background2" w:themeShade="80"/>
          <w:insideH w:val="single" w:sz="4" w:space="0" w:color="767171" w:themeColor="background2" w:themeShade="80"/>
        </w:tblBorders>
        <w:tblLook w:val="0420" w:firstRow="1" w:lastRow="0" w:firstColumn="0" w:lastColumn="0" w:noHBand="0" w:noVBand="1"/>
      </w:tblPr>
      <w:tblGrid>
        <w:gridCol w:w="9348"/>
      </w:tblGrid>
      <w:tr w:rsidR="00A31C56" w:rsidRPr="001D4BA3" w14:paraId="4B2F30D4" w14:textId="77777777" w:rsidTr="00467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47A6203A" w14:textId="5C152A55" w:rsidR="00A31C56" w:rsidRPr="001D4BA3" w:rsidRDefault="00335376" w:rsidP="0046720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[LIST ANSWERS</w:t>
            </w:r>
            <w:r>
              <w:rPr>
                <w:rFonts w:asciiTheme="minorHAnsi" w:hAnsiTheme="minorHAnsi" w:cstheme="minorHAnsi"/>
                <w:highlight w:val="yellow"/>
              </w:rPr>
              <w:t>: Remove text in italics</w:t>
            </w:r>
            <w:r w:rsidRPr="001D4BA3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</w:tr>
      <w:tr w:rsidR="00FB37B6" w:rsidRPr="001D4BA3" w14:paraId="491CF02D" w14:textId="77777777" w:rsidTr="0046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6C711419" w14:textId="292CF6D1" w:rsidR="00FB37B6" w:rsidRPr="001D4BA3" w:rsidRDefault="00FB37B6" w:rsidP="00467208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 xml:space="preserve">E.g. </w:t>
            </w:r>
            <w:r w:rsidR="00B8269A" w:rsidRPr="00C35DE9">
              <w:rPr>
                <w:rFonts w:asciiTheme="minorHAnsi" w:hAnsiTheme="minorHAnsi" w:cstheme="minorHAnsi"/>
                <w:i/>
                <w:highlight w:val="yellow"/>
              </w:rPr>
              <w:t>O</w:t>
            </w:r>
            <w:r w:rsidRPr="00C35DE9">
              <w:rPr>
                <w:rFonts w:asciiTheme="minorHAnsi" w:hAnsiTheme="minorHAnsi" w:cstheme="minorHAnsi"/>
                <w:i/>
                <w:highlight w:val="yellow"/>
              </w:rPr>
              <w:t>rganisation and information management</w:t>
            </w:r>
          </w:p>
        </w:tc>
      </w:tr>
      <w:tr w:rsidR="00FB37B6" w:rsidRPr="001D4BA3" w14:paraId="315C8C13" w14:textId="77777777" w:rsidTr="00467208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7636DA2B" w14:textId="4699F9D1" w:rsidR="00FB37B6" w:rsidRPr="001D4BA3" w:rsidRDefault="00B8269A" w:rsidP="00467208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E.g. A</w:t>
            </w:r>
            <w:r w:rsidR="00FB37B6" w:rsidRPr="00C35DE9">
              <w:rPr>
                <w:rFonts w:asciiTheme="minorHAnsi" w:hAnsiTheme="minorHAnsi" w:cstheme="minorHAnsi"/>
                <w:i/>
                <w:highlight w:val="yellow"/>
              </w:rPr>
              <w:t>ccessibility of all the world’s information online</w:t>
            </w:r>
          </w:p>
        </w:tc>
      </w:tr>
      <w:tr w:rsidR="00FB37B6" w:rsidRPr="001D4BA3" w14:paraId="7C3D0B63" w14:textId="77777777" w:rsidTr="0046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5D937003" w14:textId="0B38BBDE" w:rsidR="00FB37B6" w:rsidRPr="001D4BA3" w:rsidRDefault="00FB37B6" w:rsidP="00467208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 xml:space="preserve">E.g. </w:t>
            </w:r>
            <w:r w:rsidR="00B8269A" w:rsidRPr="00C35DE9">
              <w:rPr>
                <w:rFonts w:asciiTheme="minorHAnsi" w:hAnsiTheme="minorHAnsi" w:cstheme="minorHAnsi"/>
                <w:i/>
                <w:highlight w:val="yellow"/>
              </w:rPr>
              <w:t>A</w:t>
            </w:r>
            <w:r w:rsidRPr="00C35DE9">
              <w:rPr>
                <w:rFonts w:asciiTheme="minorHAnsi" w:hAnsiTheme="minorHAnsi" w:cstheme="minorHAnsi"/>
                <w:i/>
                <w:highlight w:val="yellow"/>
              </w:rPr>
              <w:t>dvocacy</w:t>
            </w:r>
          </w:p>
        </w:tc>
      </w:tr>
      <w:tr w:rsidR="00FB37B6" w:rsidRPr="001D4BA3" w14:paraId="6D55FB55" w14:textId="77777777" w:rsidTr="00467208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0AA4BF92" w14:textId="310A4035" w:rsidR="00FB37B6" w:rsidRPr="001D4BA3" w:rsidRDefault="00716D4D" w:rsidP="00467208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</w:p>
        </w:tc>
      </w:tr>
      <w:tr w:rsidR="00716D4D" w:rsidRPr="001D4BA3" w14:paraId="0C37DF33" w14:textId="77777777" w:rsidTr="0046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194F247F" w14:textId="56FDFABC" w:rsidR="00716D4D" w:rsidRPr="001D4BA3" w:rsidRDefault="00716D4D" w:rsidP="00467208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</w:p>
        </w:tc>
      </w:tr>
    </w:tbl>
    <w:p w14:paraId="46767078" w14:textId="6ECC05A2" w:rsidR="00A31C56" w:rsidRDefault="001B64C9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b/>
        </w:rPr>
        <w:t>Comments: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8D217D" w:rsidRPr="001D4BA3" w14:paraId="69EDD814" w14:textId="77777777" w:rsidTr="002E519C">
        <w:tc>
          <w:tcPr>
            <w:tcW w:w="9351" w:type="dxa"/>
          </w:tcPr>
          <w:p w14:paraId="4B566966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lastRenderedPageBreak/>
              <w:t>[FREE TEXT AREA, PLEASE USE TO DESCRIBE HIGHLIGHTS AND SPECIFICS FROM THE CONVERSATION IN YOUR GROUP]</w:t>
            </w:r>
          </w:p>
          <w:p w14:paraId="4D1641F9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6205D181" w14:textId="51AB595D" w:rsidR="00335376" w:rsidRPr="001F0535" w:rsidRDefault="00335376" w:rsidP="00335376">
      <w:pPr>
        <w:pStyle w:val="Heading2"/>
        <w:spacing w:before="120" w:after="120" w:line="288" w:lineRule="auto"/>
        <w:rPr>
          <w:rFonts w:asciiTheme="minorHAnsi" w:hAnsiTheme="minorHAnsi" w:cstheme="minorHAnsi"/>
          <w:color w:val="C45911" w:themeColor="accent2" w:themeShade="BF"/>
        </w:rPr>
      </w:pPr>
      <w:bookmarkStart w:id="8" w:name="_Toc494809373"/>
      <w:r>
        <w:rPr>
          <w:rFonts w:asciiTheme="minorHAnsi" w:hAnsiTheme="minorHAnsi" w:cstheme="minorHAnsi"/>
          <w:color w:val="C45911" w:themeColor="accent2" w:themeShade="BF"/>
        </w:rPr>
        <w:t>Libraries should do more of</w:t>
      </w:r>
      <w:r w:rsidR="00EE2106">
        <w:rPr>
          <w:rFonts w:asciiTheme="minorHAnsi" w:hAnsiTheme="minorHAnsi" w:cstheme="minorHAnsi"/>
          <w:color w:val="C45911" w:themeColor="accent2" w:themeShade="BF"/>
        </w:rPr>
        <w:t xml:space="preserve"> (Q3)</w:t>
      </w:r>
      <w:r>
        <w:rPr>
          <w:rFonts w:asciiTheme="minorHAnsi" w:hAnsiTheme="minorHAnsi" w:cstheme="minorHAnsi"/>
          <w:color w:val="C45911" w:themeColor="accent2" w:themeShade="BF"/>
        </w:rPr>
        <w:t>:</w:t>
      </w:r>
      <w:bookmarkEnd w:id="8"/>
    </w:p>
    <w:tbl>
      <w:tblPr>
        <w:tblStyle w:val="PlainTable4"/>
        <w:tblW w:w="0" w:type="auto"/>
        <w:tblBorders>
          <w:top w:val="single" w:sz="4" w:space="0" w:color="767171" w:themeColor="background2" w:themeShade="80"/>
          <w:bottom w:val="single" w:sz="4" w:space="0" w:color="767171" w:themeColor="background2" w:themeShade="80"/>
          <w:insideH w:val="single" w:sz="4" w:space="0" w:color="767171" w:themeColor="background2" w:themeShade="80"/>
        </w:tblBorders>
        <w:tblLook w:val="0420" w:firstRow="1" w:lastRow="0" w:firstColumn="0" w:lastColumn="0" w:noHBand="0" w:noVBand="1"/>
      </w:tblPr>
      <w:tblGrid>
        <w:gridCol w:w="9348"/>
      </w:tblGrid>
      <w:tr w:rsidR="00A31C56" w:rsidRPr="001D4BA3" w14:paraId="3C34D0AB" w14:textId="77777777" w:rsidTr="00467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1BB9A67D" w14:textId="5EDD3698" w:rsidR="00A31C56" w:rsidRPr="001D4BA3" w:rsidRDefault="00335376" w:rsidP="0046720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[LIST ANSWERS</w:t>
            </w:r>
            <w:r>
              <w:rPr>
                <w:rFonts w:asciiTheme="minorHAnsi" w:hAnsiTheme="minorHAnsi" w:cstheme="minorHAnsi"/>
                <w:highlight w:val="yellow"/>
              </w:rPr>
              <w:t>: Remove text in italics</w:t>
            </w:r>
            <w:r w:rsidRPr="001D4BA3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</w:tr>
      <w:tr w:rsidR="00335376" w:rsidRPr="001D4BA3" w14:paraId="1FAAA53E" w14:textId="77777777" w:rsidTr="0046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5135FFFE" w14:textId="05F06F21" w:rsidR="00335376" w:rsidRPr="001D4BA3" w:rsidRDefault="00335376" w:rsidP="00335376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F7051C">
              <w:rPr>
                <w:rFonts w:asciiTheme="minorHAnsi" w:hAnsiTheme="minorHAnsi" w:cstheme="minorHAnsi"/>
                <w:i/>
                <w:highlight w:val="yellow"/>
              </w:rPr>
              <w:t>E.g. advocacy</w:t>
            </w:r>
          </w:p>
        </w:tc>
      </w:tr>
      <w:tr w:rsidR="00335376" w:rsidRPr="001D4BA3" w14:paraId="2B1FF270" w14:textId="77777777" w:rsidTr="00467208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7091F990" w14:textId="0CF910CF" w:rsidR="00335376" w:rsidRPr="001D4BA3" w:rsidRDefault="00335376" w:rsidP="00335376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F7051C">
              <w:rPr>
                <w:rFonts w:asciiTheme="minorHAnsi" w:hAnsiTheme="minorHAnsi" w:cstheme="minorHAnsi"/>
                <w:i/>
                <w:highlight w:val="yellow"/>
              </w:rPr>
              <w:t>E.g. fundraising</w:t>
            </w:r>
          </w:p>
        </w:tc>
      </w:tr>
      <w:tr w:rsidR="00335376" w:rsidRPr="001D4BA3" w14:paraId="0E02BC91" w14:textId="77777777" w:rsidTr="0046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0EF95371" w14:textId="642EB26C" w:rsidR="00335376" w:rsidRPr="001D4BA3" w:rsidRDefault="00335376" w:rsidP="00335376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</w:p>
        </w:tc>
      </w:tr>
      <w:tr w:rsidR="000E1064" w:rsidRPr="001D4BA3" w14:paraId="4D0EA7BF" w14:textId="77777777" w:rsidTr="00467208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13F8DBA3" w14:textId="4F53E433" w:rsidR="000E1064" w:rsidRPr="001D4BA3" w:rsidRDefault="00716D4D" w:rsidP="00467208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</w:p>
        </w:tc>
      </w:tr>
      <w:tr w:rsidR="00716D4D" w:rsidRPr="001D4BA3" w14:paraId="6DDEFD5D" w14:textId="77777777" w:rsidTr="0046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38CEBABF" w14:textId="6CF9B5F3" w:rsidR="00716D4D" w:rsidRPr="001D4BA3" w:rsidRDefault="00716D4D" w:rsidP="00467208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</w:p>
        </w:tc>
      </w:tr>
    </w:tbl>
    <w:p w14:paraId="03A48689" w14:textId="47B122BE" w:rsidR="00A31C56" w:rsidRPr="001D4BA3" w:rsidRDefault="001B64C9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b/>
        </w:rPr>
        <w:t>Comments: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8D217D" w:rsidRPr="001D4BA3" w14:paraId="247A1365" w14:textId="77777777" w:rsidTr="002E519C">
        <w:tc>
          <w:tcPr>
            <w:tcW w:w="9351" w:type="dxa"/>
          </w:tcPr>
          <w:p w14:paraId="33246C35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[FREE TEXT AREA, PLEASE USE TO DESCRIBE HIGHLIGHTS AND SPECIFICS FROM THE CONVERSATION IN YOUR GROUP]</w:t>
            </w:r>
          </w:p>
          <w:p w14:paraId="1757F5B6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3D35628C" w14:textId="34B791BB" w:rsidR="00335376" w:rsidRPr="001F0535" w:rsidRDefault="00335376" w:rsidP="00335376">
      <w:pPr>
        <w:pStyle w:val="Heading2"/>
        <w:spacing w:before="120" w:after="120" w:line="288" w:lineRule="auto"/>
        <w:rPr>
          <w:rFonts w:asciiTheme="minorHAnsi" w:hAnsiTheme="minorHAnsi" w:cstheme="minorHAnsi"/>
          <w:color w:val="C45911" w:themeColor="accent2" w:themeShade="BF"/>
        </w:rPr>
      </w:pPr>
      <w:bookmarkStart w:id="9" w:name="_Toc494809374"/>
      <w:r>
        <w:rPr>
          <w:rFonts w:asciiTheme="minorHAnsi" w:hAnsiTheme="minorHAnsi" w:cstheme="minorHAnsi"/>
          <w:color w:val="C45911" w:themeColor="accent2" w:themeShade="BF"/>
        </w:rPr>
        <w:t>Libraries should do less of</w:t>
      </w:r>
      <w:r w:rsidR="00EE2106">
        <w:rPr>
          <w:rFonts w:asciiTheme="minorHAnsi" w:hAnsiTheme="minorHAnsi" w:cstheme="minorHAnsi"/>
          <w:color w:val="C45911" w:themeColor="accent2" w:themeShade="BF"/>
        </w:rPr>
        <w:t xml:space="preserve"> (Q4)</w:t>
      </w:r>
      <w:r>
        <w:rPr>
          <w:rFonts w:asciiTheme="minorHAnsi" w:hAnsiTheme="minorHAnsi" w:cstheme="minorHAnsi"/>
          <w:color w:val="C45911" w:themeColor="accent2" w:themeShade="BF"/>
        </w:rPr>
        <w:t>:</w:t>
      </w:r>
      <w:bookmarkEnd w:id="9"/>
    </w:p>
    <w:tbl>
      <w:tblPr>
        <w:tblStyle w:val="PlainTable4"/>
        <w:tblW w:w="0" w:type="auto"/>
        <w:tblBorders>
          <w:top w:val="single" w:sz="4" w:space="0" w:color="767171" w:themeColor="background2" w:themeShade="80"/>
          <w:bottom w:val="single" w:sz="4" w:space="0" w:color="767171" w:themeColor="background2" w:themeShade="80"/>
          <w:insideH w:val="single" w:sz="4" w:space="0" w:color="767171" w:themeColor="background2" w:themeShade="80"/>
        </w:tblBorders>
        <w:tblLook w:val="0420" w:firstRow="1" w:lastRow="0" w:firstColumn="0" w:lastColumn="0" w:noHBand="0" w:noVBand="1"/>
      </w:tblPr>
      <w:tblGrid>
        <w:gridCol w:w="9348"/>
      </w:tblGrid>
      <w:tr w:rsidR="000E1064" w:rsidRPr="001D4BA3" w14:paraId="407089AE" w14:textId="77777777" w:rsidTr="00467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51BFA6D8" w14:textId="5ADA62AD" w:rsidR="000E1064" w:rsidRPr="001D4BA3" w:rsidRDefault="00335376" w:rsidP="0046720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[LIST ANSWERS</w:t>
            </w:r>
            <w:r>
              <w:rPr>
                <w:rFonts w:asciiTheme="minorHAnsi" w:hAnsiTheme="minorHAnsi" w:cstheme="minorHAnsi"/>
                <w:highlight w:val="yellow"/>
              </w:rPr>
              <w:t>: Remove text in italics</w:t>
            </w:r>
            <w:r w:rsidRPr="001D4BA3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</w:tr>
      <w:tr w:rsidR="00335376" w:rsidRPr="001D4BA3" w14:paraId="23A7F0FC" w14:textId="77777777" w:rsidTr="0046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385EB08D" w14:textId="7DB1F673" w:rsidR="00335376" w:rsidRPr="001D4BA3" w:rsidRDefault="00335376" w:rsidP="00335376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F7051C">
              <w:rPr>
                <w:rFonts w:asciiTheme="minorHAnsi" w:hAnsiTheme="minorHAnsi" w:cstheme="minorHAnsi"/>
                <w:i/>
                <w:highlight w:val="yellow"/>
              </w:rPr>
              <w:t>E.g. focusing on books</w:t>
            </w:r>
          </w:p>
        </w:tc>
      </w:tr>
      <w:tr w:rsidR="00335376" w:rsidRPr="001D4BA3" w14:paraId="05E199CD" w14:textId="77777777" w:rsidTr="00467208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7CD4AC44" w14:textId="1141ED2C" w:rsidR="00335376" w:rsidRPr="001D4BA3" w:rsidRDefault="00335376" w:rsidP="00335376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F7051C">
              <w:rPr>
                <w:rFonts w:asciiTheme="minorHAnsi" w:hAnsiTheme="minorHAnsi" w:cstheme="minorHAnsi"/>
                <w:i/>
                <w:highlight w:val="yellow"/>
              </w:rPr>
              <w:t>E.g. complaining</w:t>
            </w:r>
            <w:r w:rsidRPr="006C1B9B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0E1064" w:rsidRPr="001D4BA3" w14:paraId="41A11CE9" w14:textId="77777777" w:rsidTr="0046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3AD612EF" w14:textId="58A9ABE8" w:rsidR="000E1064" w:rsidRPr="001D4BA3" w:rsidRDefault="00335376" w:rsidP="00467208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</w:p>
        </w:tc>
      </w:tr>
      <w:tr w:rsidR="000E1064" w:rsidRPr="001D4BA3" w14:paraId="70ED4902" w14:textId="77777777" w:rsidTr="00467208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5CDEF86D" w14:textId="5E79CE41" w:rsidR="000E1064" w:rsidRPr="001D4BA3" w:rsidRDefault="00716D4D" w:rsidP="00467208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  <w:r w:rsidRPr="001D4BA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716D4D" w:rsidRPr="001D4BA3" w14:paraId="3ECE0DE8" w14:textId="77777777" w:rsidTr="0046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1A9770C6" w14:textId="1DD56751" w:rsidR="00716D4D" w:rsidRPr="001D4BA3" w:rsidRDefault="00716D4D" w:rsidP="00467208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  <w:r w:rsidRPr="001D4BA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14:paraId="5A16C2A4" w14:textId="0338AEA0" w:rsidR="000E1064" w:rsidRPr="001D4BA3" w:rsidRDefault="001B64C9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b/>
        </w:rPr>
        <w:t>Comments: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8D217D" w:rsidRPr="001D4BA3" w14:paraId="1B435633" w14:textId="77777777" w:rsidTr="002E519C">
        <w:tc>
          <w:tcPr>
            <w:tcW w:w="9351" w:type="dxa"/>
          </w:tcPr>
          <w:p w14:paraId="0BBA37CB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[FREE TEXT AREA, PLEASE USE TO DESCRIBE HIGHLIGHTS AND SPECIFICS FROM THE CONVERSATION IN YOUR GROUP]</w:t>
            </w:r>
          </w:p>
          <w:p w14:paraId="01FB283D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57F746F1" w14:textId="531480B1" w:rsidR="00790330" w:rsidRPr="001F0535" w:rsidRDefault="00790330" w:rsidP="001F0535">
      <w:pPr>
        <w:pStyle w:val="Heading1"/>
        <w:spacing w:before="240" w:after="240" w:line="288" w:lineRule="auto"/>
        <w:rPr>
          <w:rFonts w:asciiTheme="minorHAnsi" w:hAnsiTheme="minorHAnsi" w:cstheme="minorHAnsi"/>
          <w:color w:val="385623" w:themeColor="accent6" w:themeShade="80"/>
        </w:rPr>
      </w:pPr>
      <w:bookmarkStart w:id="10" w:name="_Toc494809375"/>
      <w:r w:rsidRPr="001F0535">
        <w:rPr>
          <w:rFonts w:asciiTheme="minorHAnsi" w:hAnsiTheme="minorHAnsi" w:cstheme="minorHAnsi"/>
          <w:color w:val="385623" w:themeColor="accent6" w:themeShade="80"/>
        </w:rPr>
        <w:t xml:space="preserve">Challenges and </w:t>
      </w:r>
      <w:r w:rsidR="00F7051C">
        <w:rPr>
          <w:rFonts w:asciiTheme="minorHAnsi" w:hAnsiTheme="minorHAnsi" w:cstheme="minorHAnsi"/>
          <w:color w:val="385623" w:themeColor="accent6" w:themeShade="80"/>
        </w:rPr>
        <w:t>solutions</w:t>
      </w:r>
      <w:bookmarkEnd w:id="10"/>
    </w:p>
    <w:p w14:paraId="1B5D1881" w14:textId="7DD26DF9" w:rsidR="00F7051C" w:rsidRPr="001F0535" w:rsidRDefault="00F7051C" w:rsidP="00F7051C">
      <w:pPr>
        <w:pStyle w:val="Heading2"/>
        <w:spacing w:before="120" w:after="120" w:line="288" w:lineRule="auto"/>
        <w:rPr>
          <w:rFonts w:asciiTheme="minorHAnsi" w:hAnsiTheme="minorHAnsi" w:cstheme="minorHAnsi"/>
          <w:color w:val="C45911" w:themeColor="accent2" w:themeShade="BF"/>
        </w:rPr>
      </w:pPr>
      <w:bookmarkStart w:id="11" w:name="_Toc494809376"/>
      <w:r w:rsidRPr="005F1B19">
        <w:rPr>
          <w:rFonts w:asciiTheme="minorHAnsi" w:hAnsiTheme="minorHAnsi" w:cstheme="minorHAnsi"/>
          <w:color w:val="C45911" w:themeColor="accent2" w:themeShade="BF"/>
        </w:rPr>
        <w:t xml:space="preserve">The main challenges to </w:t>
      </w:r>
      <w:r>
        <w:rPr>
          <w:rFonts w:asciiTheme="minorHAnsi" w:hAnsiTheme="minorHAnsi" w:cstheme="minorHAnsi"/>
          <w:color w:val="C45911" w:themeColor="accent2" w:themeShade="BF"/>
        </w:rPr>
        <w:t>society</w:t>
      </w:r>
      <w:r w:rsidR="00EE2106">
        <w:rPr>
          <w:rFonts w:asciiTheme="minorHAnsi" w:hAnsiTheme="minorHAnsi" w:cstheme="minorHAnsi"/>
          <w:color w:val="C45911" w:themeColor="accent2" w:themeShade="BF"/>
        </w:rPr>
        <w:t xml:space="preserve"> (Q5)</w:t>
      </w:r>
      <w:r w:rsidRPr="005F1B19">
        <w:rPr>
          <w:rFonts w:asciiTheme="minorHAnsi" w:hAnsiTheme="minorHAnsi" w:cstheme="minorHAnsi"/>
          <w:color w:val="C45911" w:themeColor="accent2" w:themeShade="BF"/>
        </w:rPr>
        <w:t>:</w:t>
      </w:r>
      <w:bookmarkEnd w:id="11"/>
    </w:p>
    <w:tbl>
      <w:tblPr>
        <w:tblStyle w:val="PlainTable4"/>
        <w:tblW w:w="0" w:type="auto"/>
        <w:tblBorders>
          <w:top w:val="single" w:sz="4" w:space="0" w:color="767171" w:themeColor="background2" w:themeShade="80"/>
          <w:bottom w:val="single" w:sz="4" w:space="0" w:color="767171" w:themeColor="background2" w:themeShade="80"/>
          <w:insideH w:val="single" w:sz="4" w:space="0" w:color="767171" w:themeColor="background2" w:themeShade="80"/>
        </w:tblBorders>
        <w:tblLook w:val="0420" w:firstRow="1" w:lastRow="0" w:firstColumn="0" w:lastColumn="0" w:noHBand="0" w:noVBand="1"/>
      </w:tblPr>
      <w:tblGrid>
        <w:gridCol w:w="9348"/>
      </w:tblGrid>
      <w:tr w:rsidR="000E1064" w:rsidRPr="001D4BA3" w14:paraId="7FA26943" w14:textId="77777777" w:rsidTr="00704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700EB77F" w14:textId="34EA536D" w:rsidR="000E1064" w:rsidRPr="001D4BA3" w:rsidRDefault="00F7051C" w:rsidP="00704AFE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[LIST ANSWERS</w:t>
            </w:r>
            <w:r>
              <w:rPr>
                <w:rFonts w:asciiTheme="minorHAnsi" w:hAnsiTheme="minorHAnsi" w:cstheme="minorHAnsi"/>
                <w:highlight w:val="yellow"/>
              </w:rPr>
              <w:t>: Remove text in italics</w:t>
            </w:r>
            <w:r w:rsidRPr="001D4BA3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</w:tr>
      <w:tr w:rsidR="00F7051C" w:rsidRPr="001D4BA3" w14:paraId="5098D52D" w14:textId="77777777" w:rsidTr="007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14AD1F5C" w14:textId="6E41E934" w:rsidR="00F7051C" w:rsidRPr="001D4BA3" w:rsidRDefault="00F7051C" w:rsidP="00F7051C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F7051C">
              <w:rPr>
                <w:rFonts w:asciiTheme="minorHAnsi" w:hAnsiTheme="minorHAnsi" w:cstheme="minorHAnsi"/>
                <w:i/>
                <w:highlight w:val="yellow"/>
              </w:rPr>
              <w:t>E.g. demographic shifts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F7051C" w:rsidRPr="001D4BA3" w14:paraId="64277F68" w14:textId="77777777" w:rsidTr="00704AFE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12370780" w14:textId="15BF45EC" w:rsidR="00F7051C" w:rsidRPr="001D4BA3" w:rsidRDefault="00F7051C" w:rsidP="00F7051C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F7051C">
              <w:rPr>
                <w:rFonts w:asciiTheme="minorHAnsi" w:hAnsiTheme="minorHAnsi" w:cstheme="minorHAnsi"/>
                <w:i/>
                <w:highlight w:val="yellow"/>
              </w:rPr>
              <w:t>E.g. migration</w:t>
            </w:r>
          </w:p>
        </w:tc>
      </w:tr>
      <w:tr w:rsidR="00F7051C" w:rsidRPr="001D4BA3" w14:paraId="3C6D7044" w14:textId="77777777" w:rsidTr="007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5A4FA4AD" w14:textId="63B631B3" w:rsidR="00F7051C" w:rsidRPr="001D4BA3" w:rsidRDefault="00F7051C" w:rsidP="00F7051C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F7051C">
              <w:rPr>
                <w:rFonts w:asciiTheme="minorHAnsi" w:hAnsiTheme="minorHAnsi" w:cstheme="minorHAnsi"/>
                <w:i/>
                <w:highlight w:val="yellow"/>
              </w:rPr>
              <w:t>E.g. impact of the Internet on society</w:t>
            </w:r>
          </w:p>
        </w:tc>
      </w:tr>
      <w:tr w:rsidR="000E1064" w:rsidRPr="001D4BA3" w14:paraId="2C2BD193" w14:textId="77777777" w:rsidTr="00704AFE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4D78BE5D" w14:textId="3678E5E8" w:rsidR="000E1064" w:rsidRPr="001D4BA3" w:rsidRDefault="00716D4D" w:rsidP="00704AF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  <w:r w:rsidRPr="001D4BA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716D4D" w:rsidRPr="001D4BA3" w14:paraId="23913C5A" w14:textId="77777777" w:rsidTr="007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68FF41EE" w14:textId="788343AE" w:rsidR="00716D4D" w:rsidRPr="001D4BA3" w:rsidRDefault="00716D4D" w:rsidP="00704AF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lastRenderedPageBreak/>
              <w:t>…</w:t>
            </w:r>
            <w:r w:rsidRPr="001D4BA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14:paraId="2813BB70" w14:textId="71B5165A" w:rsidR="000E1064" w:rsidRPr="001D4BA3" w:rsidRDefault="001B64C9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b/>
        </w:rPr>
        <w:t>Comments: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8D217D" w:rsidRPr="001D4BA3" w14:paraId="221DE8A7" w14:textId="77777777" w:rsidTr="002E519C">
        <w:tc>
          <w:tcPr>
            <w:tcW w:w="9351" w:type="dxa"/>
          </w:tcPr>
          <w:p w14:paraId="636F8AAE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[FREE TEXT AREA, PLEASE USE TO DESCRIBE HIGHLIGHTS AND SPECIFICS FROM THE CONVERSATION IN YOUR GROUP]</w:t>
            </w:r>
          </w:p>
          <w:p w14:paraId="49281797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3C33DA23" w14:textId="6CD9256B" w:rsidR="00757BCA" w:rsidRPr="001F0535" w:rsidRDefault="00757BCA" w:rsidP="00757BCA">
      <w:pPr>
        <w:pStyle w:val="Heading2"/>
        <w:spacing w:before="120" w:after="120" w:line="288" w:lineRule="auto"/>
        <w:rPr>
          <w:rFonts w:asciiTheme="minorHAnsi" w:hAnsiTheme="minorHAnsi" w:cstheme="minorHAnsi"/>
          <w:color w:val="C45911" w:themeColor="accent2" w:themeShade="BF"/>
        </w:rPr>
      </w:pPr>
      <w:bookmarkStart w:id="12" w:name="_Toc494809377"/>
      <w:r w:rsidRPr="005F1B19">
        <w:rPr>
          <w:rFonts w:asciiTheme="minorHAnsi" w:hAnsiTheme="minorHAnsi" w:cstheme="minorHAnsi"/>
          <w:color w:val="C45911" w:themeColor="accent2" w:themeShade="BF"/>
        </w:rPr>
        <w:t xml:space="preserve">The main challenges to </w:t>
      </w:r>
      <w:r>
        <w:rPr>
          <w:rFonts w:asciiTheme="minorHAnsi" w:hAnsiTheme="minorHAnsi" w:cstheme="minorHAnsi"/>
          <w:color w:val="C45911" w:themeColor="accent2" w:themeShade="BF"/>
        </w:rPr>
        <w:t>libraries</w:t>
      </w:r>
      <w:r w:rsidR="00EE2106">
        <w:rPr>
          <w:rFonts w:asciiTheme="minorHAnsi" w:hAnsiTheme="minorHAnsi" w:cstheme="minorHAnsi"/>
          <w:color w:val="C45911" w:themeColor="accent2" w:themeShade="BF"/>
        </w:rPr>
        <w:t xml:space="preserve"> (Q6)</w:t>
      </w:r>
      <w:r w:rsidRPr="005F1B19">
        <w:rPr>
          <w:rFonts w:asciiTheme="minorHAnsi" w:hAnsiTheme="minorHAnsi" w:cstheme="minorHAnsi"/>
          <w:color w:val="C45911" w:themeColor="accent2" w:themeShade="BF"/>
        </w:rPr>
        <w:t>:</w:t>
      </w:r>
      <w:bookmarkEnd w:id="12"/>
    </w:p>
    <w:tbl>
      <w:tblPr>
        <w:tblStyle w:val="PlainTable4"/>
        <w:tblW w:w="0" w:type="auto"/>
        <w:tblBorders>
          <w:top w:val="single" w:sz="4" w:space="0" w:color="767171" w:themeColor="background2" w:themeShade="80"/>
          <w:bottom w:val="single" w:sz="4" w:space="0" w:color="767171" w:themeColor="background2" w:themeShade="80"/>
          <w:insideH w:val="single" w:sz="4" w:space="0" w:color="767171" w:themeColor="background2" w:themeShade="80"/>
        </w:tblBorders>
        <w:tblLook w:val="0420" w:firstRow="1" w:lastRow="0" w:firstColumn="0" w:lastColumn="0" w:noHBand="0" w:noVBand="1"/>
      </w:tblPr>
      <w:tblGrid>
        <w:gridCol w:w="9348"/>
      </w:tblGrid>
      <w:tr w:rsidR="000E1064" w:rsidRPr="001D4BA3" w14:paraId="33C30821" w14:textId="77777777" w:rsidTr="00704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7A6FF2D0" w14:textId="199EB6A6" w:rsidR="000E1064" w:rsidRPr="001D4BA3" w:rsidRDefault="00757BCA" w:rsidP="00704AFE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[LIST ANSWERS</w:t>
            </w:r>
            <w:r>
              <w:rPr>
                <w:rFonts w:asciiTheme="minorHAnsi" w:hAnsiTheme="minorHAnsi" w:cstheme="minorHAnsi"/>
                <w:highlight w:val="yellow"/>
              </w:rPr>
              <w:t>: Remove text in italics</w:t>
            </w:r>
            <w:r w:rsidRPr="001D4BA3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</w:tr>
      <w:tr w:rsidR="00757BCA" w:rsidRPr="001D4BA3" w14:paraId="2C41EF89" w14:textId="77777777" w:rsidTr="007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5C1BA97C" w14:textId="48A490DC" w:rsidR="00757BCA" w:rsidRPr="001D4BA3" w:rsidRDefault="00757BCA" w:rsidP="00757BCA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757BCA">
              <w:rPr>
                <w:rFonts w:asciiTheme="minorHAnsi" w:hAnsiTheme="minorHAnsi" w:cstheme="minorHAnsi"/>
                <w:i/>
                <w:highlight w:val="yellow"/>
              </w:rPr>
              <w:t>E.g. connecting with communities</w:t>
            </w:r>
          </w:p>
        </w:tc>
      </w:tr>
      <w:tr w:rsidR="00757BCA" w:rsidRPr="001D4BA3" w14:paraId="27CE22C3" w14:textId="77777777" w:rsidTr="00704AFE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788F2D6A" w14:textId="3E26755A" w:rsidR="00757BCA" w:rsidRPr="001D4BA3" w:rsidRDefault="00757BCA" w:rsidP="00757BCA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757BCA">
              <w:rPr>
                <w:rFonts w:asciiTheme="minorHAnsi" w:hAnsiTheme="minorHAnsi" w:cstheme="minorHAnsi"/>
                <w:i/>
                <w:highlight w:val="yellow"/>
              </w:rPr>
              <w:t>E.g. changing legal environment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757BCA" w:rsidRPr="001D4BA3" w14:paraId="020ECEED" w14:textId="77777777" w:rsidTr="007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2A185202" w14:textId="55129695" w:rsidR="00757BCA" w:rsidRPr="001D4BA3" w:rsidRDefault="00757BCA" w:rsidP="00757BCA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757BCA">
              <w:rPr>
                <w:rFonts w:asciiTheme="minorHAnsi" w:hAnsiTheme="minorHAnsi" w:cstheme="minorHAnsi"/>
                <w:i/>
                <w:highlight w:val="yellow"/>
              </w:rPr>
              <w:t>E.g. perceptions about libraries and librarians</w:t>
            </w:r>
          </w:p>
        </w:tc>
      </w:tr>
      <w:tr w:rsidR="000E1064" w:rsidRPr="001D4BA3" w14:paraId="62D9C2D0" w14:textId="77777777" w:rsidTr="00704AFE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0D25166B" w14:textId="2D32C2F8" w:rsidR="000E1064" w:rsidRPr="001D4BA3" w:rsidRDefault="00716D4D" w:rsidP="00704AFE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  <w:r w:rsidRPr="001D4BA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716D4D" w:rsidRPr="001D4BA3" w14:paraId="46F5E5DF" w14:textId="77777777" w:rsidTr="007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46DDD309" w14:textId="46B588BF" w:rsidR="00716D4D" w:rsidRPr="001D4BA3" w:rsidRDefault="00716D4D" w:rsidP="00704AFE">
            <w:pPr>
              <w:pStyle w:val="ListParagraph"/>
              <w:numPr>
                <w:ilvl w:val="0"/>
                <w:numId w:val="26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  <w:r w:rsidRPr="001D4BA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14:paraId="5713A262" w14:textId="35F6D337" w:rsidR="000E1064" w:rsidRPr="001D4BA3" w:rsidRDefault="001B64C9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b/>
        </w:rPr>
        <w:t>Comments: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8D217D" w:rsidRPr="001D4BA3" w14:paraId="2D1984C2" w14:textId="77777777" w:rsidTr="002E519C">
        <w:tc>
          <w:tcPr>
            <w:tcW w:w="9351" w:type="dxa"/>
          </w:tcPr>
          <w:p w14:paraId="6DCAFC21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[FREE TEXT AREA, PLEASE USE TO DESCRIBE HIGHLIGHTS AND SPECIFICS FROM THE CONVERSATION IN YOUR GROUP]</w:t>
            </w:r>
          </w:p>
          <w:p w14:paraId="1F3771E8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5407FD3C" w14:textId="015FDA9B" w:rsidR="007C489E" w:rsidRPr="001F0535" w:rsidRDefault="007C489E" w:rsidP="007C489E">
      <w:pPr>
        <w:pStyle w:val="Heading2"/>
        <w:spacing w:before="120" w:after="120" w:line="288" w:lineRule="auto"/>
        <w:rPr>
          <w:rFonts w:asciiTheme="minorHAnsi" w:hAnsiTheme="minorHAnsi" w:cstheme="minorHAnsi"/>
          <w:color w:val="C45911" w:themeColor="accent2" w:themeShade="BF"/>
        </w:rPr>
      </w:pPr>
      <w:bookmarkStart w:id="13" w:name="_Toc494809378"/>
      <w:r>
        <w:rPr>
          <w:rFonts w:asciiTheme="minorHAnsi" w:hAnsiTheme="minorHAnsi" w:cstheme="minorHAnsi"/>
          <w:color w:val="C45911" w:themeColor="accent2" w:themeShade="BF"/>
        </w:rPr>
        <w:t>The main professional challenges</w:t>
      </w:r>
      <w:r w:rsidR="00EE2106">
        <w:rPr>
          <w:rFonts w:asciiTheme="minorHAnsi" w:hAnsiTheme="minorHAnsi" w:cstheme="minorHAnsi"/>
          <w:color w:val="C45911" w:themeColor="accent2" w:themeShade="BF"/>
        </w:rPr>
        <w:t xml:space="preserve"> (Q7)</w:t>
      </w:r>
      <w:r>
        <w:rPr>
          <w:rFonts w:asciiTheme="minorHAnsi" w:hAnsiTheme="minorHAnsi" w:cstheme="minorHAnsi"/>
          <w:color w:val="C45911" w:themeColor="accent2" w:themeShade="BF"/>
        </w:rPr>
        <w:t>:</w:t>
      </w:r>
      <w:bookmarkEnd w:id="13"/>
    </w:p>
    <w:tbl>
      <w:tblPr>
        <w:tblStyle w:val="PlainTable4"/>
        <w:tblW w:w="0" w:type="auto"/>
        <w:tblBorders>
          <w:top w:val="single" w:sz="4" w:space="0" w:color="767171" w:themeColor="background2" w:themeShade="80"/>
          <w:bottom w:val="single" w:sz="4" w:space="0" w:color="767171" w:themeColor="background2" w:themeShade="80"/>
          <w:insideH w:val="single" w:sz="4" w:space="0" w:color="767171" w:themeColor="background2" w:themeShade="80"/>
        </w:tblBorders>
        <w:tblLook w:val="0420" w:firstRow="1" w:lastRow="0" w:firstColumn="0" w:lastColumn="0" w:noHBand="0" w:noVBand="1"/>
      </w:tblPr>
      <w:tblGrid>
        <w:gridCol w:w="9348"/>
      </w:tblGrid>
      <w:tr w:rsidR="006674CB" w:rsidRPr="001D4BA3" w14:paraId="06196CBB" w14:textId="77777777" w:rsidTr="00704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5A3388F1" w14:textId="0EFD602F" w:rsidR="006674CB" w:rsidRPr="001D4BA3" w:rsidRDefault="00F705FD" w:rsidP="00704AFE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[LIST ANSWERS</w:t>
            </w:r>
            <w:r>
              <w:rPr>
                <w:rFonts w:asciiTheme="minorHAnsi" w:hAnsiTheme="minorHAnsi" w:cstheme="minorHAnsi"/>
                <w:highlight w:val="yellow"/>
              </w:rPr>
              <w:t>: Remove text in italics</w:t>
            </w:r>
            <w:r w:rsidRPr="001D4BA3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</w:tr>
      <w:tr w:rsidR="00F705FD" w:rsidRPr="001D4BA3" w14:paraId="27BEE6EE" w14:textId="77777777" w:rsidTr="007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186CF9FC" w14:textId="5458F49E" w:rsidR="00F705FD" w:rsidRPr="001D4BA3" w:rsidRDefault="00F705FD" w:rsidP="00F705FD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bookmarkStart w:id="14" w:name="_Hlk479755798"/>
            <w:r w:rsidRPr="00F705FD">
              <w:rPr>
                <w:rFonts w:asciiTheme="minorHAnsi" w:hAnsiTheme="minorHAnsi" w:cstheme="minorHAnsi"/>
                <w:i/>
                <w:highlight w:val="yellow"/>
              </w:rPr>
              <w:t>E.g. keeping up with technology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F705FD" w:rsidRPr="001D4BA3" w14:paraId="6AC22B04" w14:textId="77777777" w:rsidTr="00704AFE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61ADFCA5" w14:textId="582974C2" w:rsidR="00F705FD" w:rsidRPr="001D4BA3" w:rsidRDefault="00F705FD" w:rsidP="00F705FD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r w:rsidRPr="00F705FD">
              <w:rPr>
                <w:rFonts w:asciiTheme="minorHAnsi" w:hAnsiTheme="minorHAnsi" w:cstheme="minorHAnsi"/>
                <w:i/>
                <w:highlight w:val="yellow"/>
              </w:rPr>
              <w:t>E.g. doing more with less</w:t>
            </w:r>
          </w:p>
        </w:tc>
      </w:tr>
      <w:tr w:rsidR="00C35DE9" w:rsidRPr="001D4BA3" w14:paraId="35303481" w14:textId="77777777" w:rsidTr="007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35F939EE" w14:textId="3B7B2D2C" w:rsidR="00C35DE9" w:rsidRPr="001D4BA3" w:rsidRDefault="00F705FD" w:rsidP="00C35DE9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</w:p>
        </w:tc>
      </w:tr>
      <w:bookmarkEnd w:id="14"/>
      <w:tr w:rsidR="006674CB" w:rsidRPr="001D4BA3" w14:paraId="62D7EA54" w14:textId="77777777" w:rsidTr="00704AFE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155B18ED" w14:textId="77777777" w:rsidR="006674CB" w:rsidRPr="001D4BA3" w:rsidRDefault="006674CB" w:rsidP="00704AFE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</w:p>
        </w:tc>
      </w:tr>
      <w:tr w:rsidR="006674CB" w:rsidRPr="001D4BA3" w14:paraId="53AB39F2" w14:textId="77777777" w:rsidTr="00704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10457521" w14:textId="77777777" w:rsidR="006674CB" w:rsidRPr="001D4BA3" w:rsidRDefault="006674CB" w:rsidP="00704AFE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r w:rsidRPr="00C35DE9">
              <w:rPr>
                <w:rFonts w:asciiTheme="minorHAnsi" w:hAnsiTheme="minorHAnsi" w:cstheme="minorHAnsi"/>
                <w:i/>
                <w:highlight w:val="yellow"/>
              </w:rPr>
              <w:t>…</w:t>
            </w:r>
            <w:r w:rsidRPr="001D4BA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14:paraId="6ADAD346" w14:textId="04E6A2BA" w:rsidR="006674CB" w:rsidRPr="001D4BA3" w:rsidRDefault="001B64C9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b/>
        </w:rPr>
        <w:t>Comments: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8D217D" w:rsidRPr="001D4BA3" w14:paraId="4A538607" w14:textId="77777777" w:rsidTr="002E519C">
        <w:tc>
          <w:tcPr>
            <w:tcW w:w="9351" w:type="dxa"/>
          </w:tcPr>
          <w:p w14:paraId="06A96551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[FREE TEXT AREA, PLEASE USE TO DESCRIBE HIGHLIGHTS AND SPECIFICS FROM THE CONVERSATION IN YOUR GROUP]</w:t>
            </w:r>
          </w:p>
          <w:p w14:paraId="2BA093D1" w14:textId="77777777" w:rsidR="008D217D" w:rsidRPr="001D4BA3" w:rsidRDefault="008D217D" w:rsidP="002E519C">
            <w:pPr>
              <w:spacing w:before="40" w:after="4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0E546191" w14:textId="6D223505" w:rsidR="00F705FD" w:rsidRPr="00F705FD" w:rsidRDefault="00F705FD" w:rsidP="00F705FD">
      <w:pPr>
        <w:pStyle w:val="Heading1"/>
        <w:spacing w:before="240" w:after="240" w:line="288" w:lineRule="auto"/>
        <w:rPr>
          <w:rFonts w:asciiTheme="minorHAnsi" w:hAnsiTheme="minorHAnsi" w:cstheme="minorHAnsi"/>
          <w:color w:val="385623" w:themeColor="accent6" w:themeShade="80"/>
        </w:rPr>
      </w:pPr>
      <w:bookmarkStart w:id="15" w:name="_Toc494809379"/>
      <w:r>
        <w:rPr>
          <w:rFonts w:asciiTheme="minorHAnsi" w:hAnsiTheme="minorHAnsi" w:cstheme="minorHAnsi"/>
          <w:color w:val="385623" w:themeColor="accent6" w:themeShade="80"/>
        </w:rPr>
        <w:t xml:space="preserve">How a </w:t>
      </w:r>
      <w:r w:rsidR="00E64F7C">
        <w:rPr>
          <w:rFonts w:asciiTheme="minorHAnsi" w:hAnsiTheme="minorHAnsi" w:cstheme="minorHAnsi"/>
          <w:color w:val="385623" w:themeColor="accent6" w:themeShade="80"/>
        </w:rPr>
        <w:t>united</w:t>
      </w:r>
      <w:r>
        <w:rPr>
          <w:rFonts w:asciiTheme="minorHAnsi" w:hAnsiTheme="minorHAnsi" w:cstheme="minorHAnsi"/>
          <w:color w:val="385623" w:themeColor="accent6" w:themeShade="80"/>
        </w:rPr>
        <w:t xml:space="preserve"> library field can make a difference</w:t>
      </w:r>
      <w:bookmarkEnd w:id="15"/>
    </w:p>
    <w:p w14:paraId="1B61E3CE" w14:textId="7DDDA671" w:rsidR="000E1064" w:rsidRDefault="0066712A" w:rsidP="001D4BA3">
      <w:pPr>
        <w:pStyle w:val="Heading2"/>
        <w:spacing w:before="120" w:after="120" w:line="288" w:lineRule="auto"/>
        <w:rPr>
          <w:rFonts w:asciiTheme="minorHAnsi" w:hAnsiTheme="minorHAnsi" w:cstheme="minorHAnsi"/>
          <w:color w:val="C45911" w:themeColor="accent2" w:themeShade="BF"/>
        </w:rPr>
      </w:pPr>
      <w:bookmarkStart w:id="16" w:name="_Toc494809380"/>
      <w:r w:rsidRPr="0066712A">
        <w:rPr>
          <w:rFonts w:asciiTheme="minorHAnsi" w:hAnsiTheme="minorHAnsi" w:cstheme="minorHAnsi"/>
          <w:color w:val="C45911" w:themeColor="accent2" w:themeShade="BF"/>
        </w:rPr>
        <w:t>The characteristics of a united library field</w:t>
      </w:r>
      <w:r w:rsidR="00EE2106">
        <w:rPr>
          <w:rFonts w:asciiTheme="minorHAnsi" w:hAnsiTheme="minorHAnsi" w:cstheme="minorHAnsi"/>
          <w:color w:val="C45911" w:themeColor="accent2" w:themeShade="BF"/>
        </w:rPr>
        <w:t xml:space="preserve"> (Q8)</w:t>
      </w:r>
      <w:r w:rsidRPr="0066712A">
        <w:rPr>
          <w:rFonts w:asciiTheme="minorHAnsi" w:hAnsiTheme="minorHAnsi" w:cstheme="minorHAnsi"/>
          <w:color w:val="C45911" w:themeColor="accent2" w:themeShade="BF"/>
        </w:rPr>
        <w:t>:</w:t>
      </w:r>
      <w:bookmarkEnd w:id="16"/>
    </w:p>
    <w:tbl>
      <w:tblPr>
        <w:tblStyle w:val="PlainTable4"/>
        <w:tblW w:w="0" w:type="auto"/>
        <w:tblBorders>
          <w:top w:val="single" w:sz="4" w:space="0" w:color="767171" w:themeColor="background2" w:themeShade="80"/>
          <w:bottom w:val="single" w:sz="4" w:space="0" w:color="767171" w:themeColor="background2" w:themeShade="80"/>
          <w:insideH w:val="single" w:sz="4" w:space="0" w:color="767171" w:themeColor="background2" w:themeShade="80"/>
        </w:tblBorders>
        <w:tblLook w:val="0420" w:firstRow="1" w:lastRow="0" w:firstColumn="0" w:lastColumn="0" w:noHBand="0" w:noVBand="1"/>
      </w:tblPr>
      <w:tblGrid>
        <w:gridCol w:w="9348"/>
      </w:tblGrid>
      <w:tr w:rsidR="0066712A" w:rsidRPr="001D4BA3" w14:paraId="4BBBBE59" w14:textId="77777777" w:rsidTr="001F0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759762F1" w14:textId="0DD55EE5" w:rsidR="0066712A" w:rsidRPr="001D4BA3" w:rsidRDefault="0066712A" w:rsidP="001F097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[LIST ANSWERS</w:t>
            </w:r>
            <w:r>
              <w:rPr>
                <w:rFonts w:asciiTheme="minorHAnsi" w:hAnsiTheme="minorHAnsi" w:cstheme="minorHAnsi"/>
                <w:highlight w:val="yellow"/>
              </w:rPr>
              <w:t>: Remove text in italics</w:t>
            </w:r>
            <w:r w:rsidRPr="001D4BA3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</w:tr>
      <w:tr w:rsidR="0066712A" w:rsidRPr="001D4BA3" w14:paraId="291796A9" w14:textId="77777777" w:rsidTr="00667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7C822D7A" w14:textId="4041B0F5" w:rsidR="0066712A" w:rsidRPr="0066712A" w:rsidRDefault="0066712A" w:rsidP="0066712A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66712A">
              <w:rPr>
                <w:rFonts w:asciiTheme="minorHAnsi" w:hAnsiTheme="minorHAnsi" w:cstheme="minorHAnsi"/>
                <w:i/>
                <w:highlight w:val="yellow"/>
              </w:rPr>
              <w:t>E.g. sound advocacy skills</w:t>
            </w:r>
            <w:r w:rsidRPr="0066712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66712A" w:rsidRPr="001D4BA3" w14:paraId="36C012AE" w14:textId="77777777" w:rsidTr="001F097F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08FB9642" w14:textId="1735DDDE" w:rsidR="0066712A" w:rsidRPr="0066712A" w:rsidRDefault="0066712A" w:rsidP="0066712A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66712A">
              <w:rPr>
                <w:rFonts w:asciiTheme="minorHAnsi" w:hAnsiTheme="minorHAnsi" w:cstheme="minorHAnsi"/>
                <w:i/>
                <w:highlight w:val="yellow"/>
              </w:rPr>
              <w:lastRenderedPageBreak/>
              <w:t>E.g. use the potential of social media</w:t>
            </w:r>
          </w:p>
        </w:tc>
      </w:tr>
      <w:tr w:rsidR="0066712A" w:rsidRPr="001D4BA3" w14:paraId="77DABAFF" w14:textId="77777777" w:rsidTr="00667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0199799A" w14:textId="68683E7C" w:rsidR="0066712A" w:rsidRPr="0066712A" w:rsidRDefault="0066712A" w:rsidP="0066712A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66712A">
              <w:rPr>
                <w:rFonts w:asciiTheme="minorHAnsi" w:hAnsiTheme="minorHAnsi" w:cstheme="minorHAnsi"/>
                <w:i/>
                <w:highlight w:val="yellow"/>
              </w:rPr>
              <w:t>…</w:t>
            </w:r>
          </w:p>
        </w:tc>
      </w:tr>
      <w:tr w:rsidR="0066712A" w:rsidRPr="001D4BA3" w14:paraId="6F08695C" w14:textId="77777777" w:rsidTr="001F097F"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1D44AF5E" w14:textId="77777777" w:rsidR="0066712A" w:rsidRPr="0066712A" w:rsidRDefault="0066712A" w:rsidP="0066712A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66712A">
              <w:rPr>
                <w:rFonts w:asciiTheme="minorHAnsi" w:hAnsiTheme="minorHAnsi" w:cstheme="minorHAnsi"/>
                <w:i/>
                <w:highlight w:val="yellow"/>
              </w:rPr>
              <w:t>…</w:t>
            </w:r>
            <w:r w:rsidRPr="0066712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66712A" w:rsidRPr="001D4BA3" w14:paraId="25E9B7EA" w14:textId="77777777" w:rsidTr="001F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8" w:type="dxa"/>
            <w:tcMar>
              <w:top w:w="57" w:type="dxa"/>
              <w:left w:w="57" w:type="dxa"/>
              <w:right w:w="57" w:type="dxa"/>
            </w:tcMar>
          </w:tcPr>
          <w:p w14:paraId="30BEE1D0" w14:textId="77777777" w:rsidR="0066712A" w:rsidRPr="0066712A" w:rsidRDefault="0066712A" w:rsidP="0066712A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Theme="minorHAnsi" w:hAnsiTheme="minorHAnsi" w:cstheme="minorHAnsi"/>
                <w:i/>
              </w:rPr>
            </w:pPr>
            <w:r w:rsidRPr="0066712A">
              <w:rPr>
                <w:rFonts w:asciiTheme="minorHAnsi" w:hAnsiTheme="minorHAnsi" w:cstheme="minorHAnsi"/>
                <w:i/>
                <w:highlight w:val="yellow"/>
              </w:rPr>
              <w:t>…</w:t>
            </w:r>
            <w:r w:rsidRPr="0066712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14:paraId="12414D33" w14:textId="77777777" w:rsidR="0066712A" w:rsidRPr="001D4BA3" w:rsidRDefault="0066712A" w:rsidP="0066712A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b/>
        </w:rPr>
        <w:t>Comments: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66712A" w:rsidRPr="001D4BA3" w14:paraId="29CDAE21" w14:textId="77777777" w:rsidTr="001F097F">
        <w:tc>
          <w:tcPr>
            <w:tcW w:w="9351" w:type="dxa"/>
          </w:tcPr>
          <w:p w14:paraId="6E3B520D" w14:textId="77777777" w:rsidR="0066712A" w:rsidRPr="001D4BA3" w:rsidRDefault="0066712A" w:rsidP="001F097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1D4BA3">
              <w:rPr>
                <w:rFonts w:asciiTheme="minorHAnsi" w:hAnsiTheme="minorHAnsi" w:cstheme="minorHAnsi"/>
                <w:highlight w:val="yellow"/>
              </w:rPr>
              <w:t>[FREE TEXT AREA, PLEASE USE TO DESCRIBE HIGHLIGHTS AND SPECIFICS FROM THE CONVERSATION IN YOUR GROUP]</w:t>
            </w:r>
          </w:p>
          <w:p w14:paraId="74C7A339" w14:textId="77777777" w:rsidR="0066712A" w:rsidRPr="001D4BA3" w:rsidRDefault="0066712A" w:rsidP="001F097F">
            <w:pPr>
              <w:spacing w:before="40" w:after="4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14378A13" w14:textId="7C05A214" w:rsidR="00790330" w:rsidRPr="001F0535" w:rsidRDefault="00790330" w:rsidP="001F0535">
      <w:pPr>
        <w:pStyle w:val="Heading1"/>
        <w:spacing w:before="240" w:after="240" w:line="288" w:lineRule="auto"/>
        <w:rPr>
          <w:rFonts w:asciiTheme="minorHAnsi" w:hAnsiTheme="minorHAnsi" w:cstheme="minorHAnsi"/>
          <w:color w:val="385623" w:themeColor="accent6" w:themeShade="80"/>
        </w:rPr>
      </w:pPr>
      <w:bookmarkStart w:id="17" w:name="_Toc494809381"/>
      <w:r w:rsidRPr="001F0535">
        <w:rPr>
          <w:rFonts w:asciiTheme="minorHAnsi" w:hAnsiTheme="minorHAnsi" w:cstheme="minorHAnsi"/>
          <w:color w:val="385623" w:themeColor="accent6" w:themeShade="80"/>
        </w:rPr>
        <w:t>A global conversation</w:t>
      </w:r>
      <w:bookmarkEnd w:id="17"/>
    </w:p>
    <w:p w14:paraId="31B8AE87" w14:textId="21B5EF7D" w:rsidR="00790330" w:rsidRPr="001D4BA3" w:rsidRDefault="002B6E5C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</w:rPr>
        <w:t>This report is created in a</w:t>
      </w:r>
      <w:r w:rsidR="000E1064" w:rsidRPr="001D4BA3">
        <w:rPr>
          <w:rFonts w:asciiTheme="minorHAnsi" w:hAnsiTheme="minorHAnsi" w:cstheme="minorHAnsi"/>
        </w:rPr>
        <w:t>n interactive process</w:t>
      </w:r>
      <w:r w:rsidRPr="001D4BA3">
        <w:rPr>
          <w:rFonts w:asciiTheme="minorHAnsi" w:hAnsiTheme="minorHAnsi" w:cstheme="minorHAnsi"/>
        </w:rPr>
        <w:t xml:space="preserve">, in </w:t>
      </w:r>
      <w:r w:rsidR="008761B2" w:rsidRPr="001D4BA3">
        <w:rPr>
          <w:rFonts w:asciiTheme="minorHAnsi" w:hAnsiTheme="minorHAnsi" w:cstheme="minorHAnsi"/>
          <w:highlight w:val="yellow"/>
        </w:rPr>
        <w:t>[PLACE NAME]</w:t>
      </w:r>
      <w:r w:rsidRPr="001D4BA3">
        <w:rPr>
          <w:rFonts w:asciiTheme="minorHAnsi" w:hAnsiTheme="minorHAnsi" w:cstheme="minorHAnsi"/>
        </w:rPr>
        <w:t xml:space="preserve"> on </w:t>
      </w:r>
      <w:r w:rsidR="008761B2" w:rsidRPr="001D4BA3">
        <w:rPr>
          <w:rFonts w:asciiTheme="minorHAnsi" w:hAnsiTheme="minorHAnsi" w:cstheme="minorHAnsi"/>
          <w:highlight w:val="yellow"/>
        </w:rPr>
        <w:t>[DATE]</w:t>
      </w:r>
      <w:r w:rsidRPr="001D4BA3">
        <w:rPr>
          <w:rFonts w:asciiTheme="minorHAnsi" w:hAnsiTheme="minorHAnsi" w:cstheme="minorHAnsi"/>
        </w:rPr>
        <w:t xml:space="preserve">. </w:t>
      </w:r>
      <w:bookmarkStart w:id="18" w:name="_Hlk494456576"/>
      <w:r w:rsidRPr="001D4BA3">
        <w:rPr>
          <w:rFonts w:asciiTheme="minorHAnsi" w:hAnsiTheme="minorHAnsi" w:cstheme="minorHAnsi"/>
        </w:rPr>
        <w:t xml:space="preserve">It is part of a global conversation initiated by IFLA </w:t>
      </w:r>
      <w:r w:rsidR="00574465">
        <w:rPr>
          <w:rFonts w:asciiTheme="minorHAnsi" w:hAnsiTheme="minorHAnsi" w:cstheme="minorHAnsi"/>
        </w:rPr>
        <w:t>on</w:t>
      </w:r>
      <w:r w:rsidR="00574465" w:rsidRPr="001D4BA3">
        <w:rPr>
          <w:rFonts w:asciiTheme="minorHAnsi" w:hAnsiTheme="minorHAnsi" w:cstheme="minorHAnsi"/>
        </w:rPr>
        <w:t xml:space="preserve"> </w:t>
      </w:r>
      <w:r w:rsidRPr="001D4BA3">
        <w:rPr>
          <w:rFonts w:asciiTheme="minorHAnsi" w:hAnsiTheme="minorHAnsi" w:cstheme="minorHAnsi"/>
        </w:rPr>
        <w:t>how a united library field can tackle the challenges of the future.</w:t>
      </w:r>
    </w:p>
    <w:p w14:paraId="04D94739" w14:textId="72CA24A6" w:rsidR="002B6E5C" w:rsidRPr="001D4BA3" w:rsidRDefault="002B6E5C" w:rsidP="001D4BA3">
      <w:pPr>
        <w:spacing w:before="120" w:after="120" w:line="288" w:lineRule="auto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</w:rPr>
        <w:t>Over the course of two years</w:t>
      </w:r>
      <w:r w:rsidR="009629A5">
        <w:rPr>
          <w:rFonts w:asciiTheme="minorHAnsi" w:hAnsiTheme="minorHAnsi" w:cstheme="minorHAnsi"/>
        </w:rPr>
        <w:t xml:space="preserve"> (</w:t>
      </w:r>
      <w:r w:rsidRPr="001D4BA3">
        <w:rPr>
          <w:rFonts w:asciiTheme="minorHAnsi" w:hAnsiTheme="minorHAnsi" w:cstheme="minorHAnsi"/>
        </w:rPr>
        <w:t>2017</w:t>
      </w:r>
      <w:r w:rsidR="009629A5">
        <w:rPr>
          <w:rFonts w:asciiTheme="minorHAnsi" w:hAnsiTheme="minorHAnsi" w:cstheme="minorHAnsi"/>
        </w:rPr>
        <w:t>-</w:t>
      </w:r>
      <w:r w:rsidRPr="001D4BA3">
        <w:rPr>
          <w:rFonts w:asciiTheme="minorHAnsi" w:hAnsiTheme="minorHAnsi" w:cstheme="minorHAnsi"/>
        </w:rPr>
        <w:t>2018</w:t>
      </w:r>
      <w:r w:rsidR="009629A5">
        <w:rPr>
          <w:rFonts w:asciiTheme="minorHAnsi" w:hAnsiTheme="minorHAnsi" w:cstheme="minorHAnsi"/>
        </w:rPr>
        <w:t>)</w:t>
      </w:r>
      <w:r w:rsidRPr="001D4BA3">
        <w:rPr>
          <w:rFonts w:asciiTheme="minorHAnsi" w:hAnsiTheme="minorHAnsi" w:cstheme="minorHAnsi"/>
        </w:rPr>
        <w:t xml:space="preserve">, IFLA will involve as many librarians and others as possible in this global conversation. Participants are encouraged to continue the conversation </w:t>
      </w:r>
      <w:r w:rsidR="006624C6">
        <w:rPr>
          <w:rFonts w:asciiTheme="minorHAnsi" w:hAnsiTheme="minorHAnsi" w:cstheme="minorHAnsi"/>
        </w:rPr>
        <w:t xml:space="preserve">and share the results </w:t>
      </w:r>
      <w:r w:rsidRPr="001D4BA3">
        <w:rPr>
          <w:rFonts w:asciiTheme="minorHAnsi" w:hAnsiTheme="minorHAnsi" w:cstheme="minorHAnsi"/>
        </w:rPr>
        <w:t xml:space="preserve">in their own networks and organization. </w:t>
      </w:r>
      <w:r w:rsidR="001E63A7" w:rsidRPr="001D4BA3">
        <w:rPr>
          <w:rFonts w:asciiTheme="minorHAnsi" w:hAnsiTheme="minorHAnsi" w:cstheme="minorHAnsi"/>
        </w:rPr>
        <w:t xml:space="preserve">At the </w:t>
      </w:r>
      <w:r w:rsidR="001E63A7">
        <w:rPr>
          <w:rFonts w:asciiTheme="minorHAnsi" w:hAnsiTheme="minorHAnsi" w:cstheme="minorHAnsi"/>
        </w:rPr>
        <w:t xml:space="preserve">beginning </w:t>
      </w:r>
      <w:r w:rsidR="001E63A7" w:rsidRPr="001D4BA3">
        <w:rPr>
          <w:rFonts w:asciiTheme="minorHAnsi" w:hAnsiTheme="minorHAnsi" w:cstheme="minorHAnsi"/>
        </w:rPr>
        <w:t>of 201</w:t>
      </w:r>
      <w:r w:rsidR="001E63A7">
        <w:rPr>
          <w:rFonts w:asciiTheme="minorHAnsi" w:hAnsiTheme="minorHAnsi" w:cstheme="minorHAnsi"/>
        </w:rPr>
        <w:t>8</w:t>
      </w:r>
      <w:r w:rsidR="001E63A7" w:rsidRPr="001D4BA3">
        <w:rPr>
          <w:rFonts w:asciiTheme="minorHAnsi" w:hAnsiTheme="minorHAnsi" w:cstheme="minorHAnsi"/>
        </w:rPr>
        <w:t xml:space="preserve">, the results of </w:t>
      </w:r>
      <w:r w:rsidR="001E63A7" w:rsidRPr="0031581E">
        <w:rPr>
          <w:rFonts w:asciiTheme="minorHAnsi" w:hAnsiTheme="minorHAnsi" w:cstheme="minorHAnsi"/>
        </w:rPr>
        <w:t xml:space="preserve">the </w:t>
      </w:r>
      <w:r w:rsidR="007A57B4">
        <w:rPr>
          <w:rFonts w:asciiTheme="minorHAnsi" w:hAnsiTheme="minorHAnsi" w:cstheme="minorHAnsi"/>
        </w:rPr>
        <w:t>meetings and online</w:t>
      </w:r>
      <w:r w:rsidR="001E63A7" w:rsidRPr="0031581E">
        <w:rPr>
          <w:rFonts w:asciiTheme="minorHAnsi" w:hAnsiTheme="minorHAnsi" w:cstheme="minorHAnsi"/>
        </w:rPr>
        <w:t xml:space="preserve"> voting that took place between April and October 2017 </w:t>
      </w:r>
      <w:r w:rsidR="001E63A7" w:rsidRPr="001D4BA3">
        <w:rPr>
          <w:rFonts w:asciiTheme="minorHAnsi" w:hAnsiTheme="minorHAnsi" w:cstheme="minorHAnsi"/>
        </w:rPr>
        <w:t xml:space="preserve">will be turned into a </w:t>
      </w:r>
      <w:r w:rsidR="001E63A7" w:rsidRPr="00184BEA">
        <w:rPr>
          <w:rFonts w:asciiTheme="minorHAnsi" w:hAnsiTheme="minorHAnsi" w:cstheme="minorHAnsi"/>
          <w:i/>
        </w:rPr>
        <w:t>Global Vision Report</w:t>
      </w:r>
      <w:r w:rsidR="001E63A7" w:rsidRPr="001D4BA3">
        <w:rPr>
          <w:rFonts w:asciiTheme="minorHAnsi" w:hAnsiTheme="minorHAnsi" w:cstheme="minorHAnsi"/>
        </w:rPr>
        <w:t xml:space="preserve">, which </w:t>
      </w:r>
      <w:r w:rsidR="001E63A7">
        <w:rPr>
          <w:rFonts w:asciiTheme="minorHAnsi" w:hAnsiTheme="minorHAnsi" w:cstheme="minorHAnsi"/>
        </w:rPr>
        <w:t xml:space="preserve">in turn </w:t>
      </w:r>
      <w:r w:rsidR="001E63A7" w:rsidRPr="001D4BA3">
        <w:rPr>
          <w:rFonts w:asciiTheme="minorHAnsi" w:hAnsiTheme="minorHAnsi" w:cstheme="minorHAnsi"/>
        </w:rPr>
        <w:t xml:space="preserve">will be </w:t>
      </w:r>
      <w:r w:rsidR="001E63A7">
        <w:rPr>
          <w:rFonts w:asciiTheme="minorHAnsi" w:hAnsiTheme="minorHAnsi" w:cstheme="minorHAnsi"/>
        </w:rPr>
        <w:t>adapted</w:t>
      </w:r>
      <w:r w:rsidR="001E63A7" w:rsidRPr="001D4BA3">
        <w:rPr>
          <w:rFonts w:asciiTheme="minorHAnsi" w:hAnsiTheme="minorHAnsi" w:cstheme="minorHAnsi"/>
        </w:rPr>
        <w:t xml:space="preserve"> into</w:t>
      </w:r>
      <w:r w:rsidR="001E63A7">
        <w:rPr>
          <w:rFonts w:asciiTheme="minorHAnsi" w:hAnsiTheme="minorHAnsi" w:cstheme="minorHAnsi"/>
        </w:rPr>
        <w:t xml:space="preserve"> concrete</w:t>
      </w:r>
      <w:r w:rsidR="001E63A7" w:rsidRPr="001D4BA3">
        <w:rPr>
          <w:rFonts w:asciiTheme="minorHAnsi" w:hAnsiTheme="minorHAnsi" w:cstheme="minorHAnsi"/>
        </w:rPr>
        <w:t xml:space="preserve"> strategies, processes and work programmes in 2018</w:t>
      </w:r>
      <w:r w:rsidR="008761B2" w:rsidRPr="001D4BA3">
        <w:rPr>
          <w:rFonts w:asciiTheme="minorHAnsi" w:hAnsiTheme="minorHAnsi" w:cstheme="minorHAnsi"/>
        </w:rPr>
        <w:t>.</w:t>
      </w:r>
    </w:p>
    <w:p w14:paraId="4FFD6E7C" w14:textId="6F99609A" w:rsidR="009C5D0E" w:rsidRPr="009C5D0E" w:rsidRDefault="002B6E5C" w:rsidP="0031581E">
      <w:pPr>
        <w:spacing w:before="120" w:after="120" w:line="288" w:lineRule="auto"/>
        <w:rPr>
          <w:rFonts w:asciiTheme="minorHAnsi" w:hAnsiTheme="minorHAnsi"/>
        </w:rPr>
      </w:pPr>
      <w:r w:rsidRPr="0031581E">
        <w:rPr>
          <w:rFonts w:asciiTheme="minorHAnsi" w:hAnsiTheme="minorHAnsi" w:cstheme="minorHAnsi"/>
        </w:rPr>
        <w:t xml:space="preserve">To learn more about </w:t>
      </w:r>
      <w:r w:rsidR="00EE2106">
        <w:rPr>
          <w:rFonts w:asciiTheme="minorHAnsi" w:hAnsiTheme="minorHAnsi" w:cstheme="minorHAnsi"/>
        </w:rPr>
        <w:t>this global conversation</w:t>
      </w:r>
      <w:r w:rsidR="007A57B4">
        <w:rPr>
          <w:rFonts w:asciiTheme="minorHAnsi" w:hAnsiTheme="minorHAnsi" w:cstheme="minorHAnsi"/>
        </w:rPr>
        <w:t xml:space="preserve"> </w:t>
      </w:r>
      <w:r w:rsidRPr="0031581E">
        <w:rPr>
          <w:rFonts w:asciiTheme="minorHAnsi" w:hAnsiTheme="minorHAnsi" w:cstheme="minorHAnsi"/>
        </w:rPr>
        <w:t xml:space="preserve">visit </w:t>
      </w:r>
      <w:hyperlink r:id="rId13" w:history="1">
        <w:r w:rsidRPr="007A756D">
          <w:rPr>
            <w:rStyle w:val="Hyperlink"/>
            <w:rFonts w:asciiTheme="minorHAnsi" w:hAnsiTheme="minorHAnsi" w:cstheme="minorHAnsi"/>
            <w:highlight w:val="green"/>
          </w:rPr>
          <w:t>globalvisio</w:t>
        </w:r>
        <w:bookmarkStart w:id="19" w:name="_GoBack"/>
        <w:bookmarkEnd w:id="19"/>
        <w:r w:rsidRPr="007A756D">
          <w:rPr>
            <w:rStyle w:val="Hyperlink"/>
            <w:rFonts w:asciiTheme="minorHAnsi" w:hAnsiTheme="minorHAnsi" w:cstheme="minorHAnsi"/>
            <w:highlight w:val="green"/>
          </w:rPr>
          <w:t>n.ifla.org</w:t>
        </w:r>
      </w:hyperlink>
      <w:r w:rsidRPr="0031581E">
        <w:rPr>
          <w:rFonts w:asciiTheme="minorHAnsi" w:hAnsiTheme="minorHAnsi" w:cstheme="minorHAnsi"/>
        </w:rPr>
        <w:t>.</w:t>
      </w:r>
      <w:r w:rsidR="005D639F" w:rsidRPr="001D4BA3">
        <w:rPr>
          <w:rFonts w:asciiTheme="minorHAnsi" w:hAnsiTheme="minorHAnsi" w:cstheme="minorHAnsi"/>
        </w:rPr>
        <w:t xml:space="preserve"> </w:t>
      </w:r>
      <w:r w:rsidR="009C5D0E">
        <w:rPr>
          <w:rFonts w:asciiTheme="minorHAnsi" w:hAnsiTheme="minorHAnsi"/>
        </w:rPr>
        <w:t xml:space="preserve">Stay tuned for news about the IFLA Global Vision discussion following </w:t>
      </w:r>
      <w:hyperlink r:id="rId14" w:history="1">
        <w:r w:rsidR="009C5D0E" w:rsidRPr="009B4C40">
          <w:rPr>
            <w:rStyle w:val="Hyperlink"/>
            <w:rFonts w:asciiTheme="minorHAnsi" w:hAnsiTheme="minorHAnsi"/>
          </w:rPr>
          <w:t>#</w:t>
        </w:r>
        <w:proofErr w:type="spellStart"/>
        <w:r w:rsidR="009C5D0E" w:rsidRPr="009B4C40">
          <w:rPr>
            <w:rStyle w:val="Hyperlink"/>
            <w:rFonts w:asciiTheme="minorHAnsi" w:hAnsiTheme="minorHAnsi"/>
          </w:rPr>
          <w:t>iflaGlobalVision</w:t>
        </w:r>
        <w:proofErr w:type="spellEnd"/>
      </w:hyperlink>
      <w:r w:rsidR="00B6422D" w:rsidRPr="0031581E">
        <w:rPr>
          <w:rStyle w:val="Hyperlink"/>
          <w:rFonts w:asciiTheme="minorHAnsi" w:hAnsiTheme="minorHAnsi" w:cstheme="minorHAnsi"/>
          <w:u w:val="none"/>
        </w:rPr>
        <w:t>.</w:t>
      </w:r>
      <w:bookmarkEnd w:id="18"/>
      <w:r w:rsidR="00B6422D" w:rsidRPr="0031581E">
        <w:rPr>
          <w:rStyle w:val="Hyperlink"/>
          <w:rFonts w:asciiTheme="minorHAnsi" w:hAnsiTheme="minorHAnsi" w:cstheme="minorHAnsi"/>
          <w:u w:val="none"/>
        </w:rPr>
        <w:t xml:space="preserve"> </w:t>
      </w:r>
    </w:p>
    <w:p w14:paraId="7B138F80" w14:textId="37B682EC" w:rsidR="00856E1A" w:rsidRPr="001D4BA3" w:rsidRDefault="00856E1A" w:rsidP="001D4BA3">
      <w:pPr>
        <w:spacing w:before="120" w:after="120" w:line="288" w:lineRule="auto"/>
        <w:rPr>
          <w:rFonts w:asciiTheme="minorHAnsi" w:hAnsiTheme="minorHAnsi" w:cstheme="minorHAnsi"/>
        </w:rPr>
      </w:pPr>
    </w:p>
    <w:bookmarkEnd w:id="0"/>
    <w:bookmarkEnd w:id="1"/>
    <w:p w14:paraId="6FC95F4A" w14:textId="505C74D6" w:rsidR="00856E1A" w:rsidRPr="001D4BA3" w:rsidRDefault="00856E1A" w:rsidP="001D4BA3">
      <w:pPr>
        <w:spacing w:before="120" w:after="120" w:line="288" w:lineRule="auto"/>
        <w:rPr>
          <w:rFonts w:asciiTheme="minorHAnsi" w:hAnsiTheme="minorHAnsi" w:cstheme="minorHAnsi"/>
          <w:b/>
          <w:i/>
          <w:highlight w:val="yellow"/>
        </w:rPr>
      </w:pPr>
      <w:r w:rsidRPr="001D4BA3">
        <w:rPr>
          <w:rFonts w:asciiTheme="minorHAnsi" w:hAnsiTheme="minorHAnsi" w:cstheme="minorHAnsi"/>
          <w:b/>
          <w:i/>
          <w:highlight w:val="yellow"/>
        </w:rPr>
        <w:t>* Additional instructions:</w:t>
      </w:r>
    </w:p>
    <w:p w14:paraId="4622B981" w14:textId="7C55401F" w:rsidR="00A06990" w:rsidRPr="00A06990" w:rsidRDefault="00A06990" w:rsidP="00A06990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Theme="minorHAnsi" w:hAnsiTheme="minorHAnsi" w:cstheme="minorHAnsi"/>
          <w:i/>
          <w:highlight w:val="yellow"/>
        </w:rPr>
      </w:pPr>
      <w:r>
        <w:rPr>
          <w:rFonts w:asciiTheme="minorHAnsi" w:hAnsiTheme="minorHAnsi" w:cstheme="minorHAnsi"/>
          <w:i/>
          <w:highlight w:val="yellow"/>
        </w:rPr>
        <w:t>Please update the Index by choosing the option to update entire table</w:t>
      </w:r>
    </w:p>
    <w:p w14:paraId="0C89314A" w14:textId="6E8FD470" w:rsidR="00856E1A" w:rsidRPr="001D4BA3" w:rsidRDefault="00342B28" w:rsidP="001D4BA3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Theme="minorHAnsi" w:hAnsiTheme="minorHAnsi" w:cstheme="minorHAnsi"/>
          <w:i/>
          <w:highlight w:val="yellow"/>
        </w:rPr>
      </w:pPr>
      <w:r>
        <w:rPr>
          <w:rFonts w:asciiTheme="minorHAnsi" w:hAnsiTheme="minorHAnsi" w:cstheme="minorHAnsi"/>
          <w:i/>
          <w:highlight w:val="yellow"/>
        </w:rPr>
        <w:t xml:space="preserve">When finalising </w:t>
      </w:r>
      <w:r w:rsidR="005F1B19">
        <w:rPr>
          <w:rFonts w:asciiTheme="minorHAnsi" w:hAnsiTheme="minorHAnsi" w:cstheme="minorHAnsi"/>
          <w:i/>
          <w:highlight w:val="yellow"/>
        </w:rPr>
        <w:t>the report</w:t>
      </w:r>
      <w:r w:rsidR="00442045">
        <w:rPr>
          <w:rFonts w:asciiTheme="minorHAnsi" w:hAnsiTheme="minorHAnsi" w:cstheme="minorHAnsi"/>
          <w:i/>
          <w:highlight w:val="yellow"/>
        </w:rPr>
        <w:t>,</w:t>
      </w:r>
      <w:r w:rsidR="005F1B19">
        <w:rPr>
          <w:rFonts w:asciiTheme="minorHAnsi" w:hAnsiTheme="minorHAnsi" w:cstheme="minorHAnsi"/>
          <w:i/>
          <w:highlight w:val="yellow"/>
        </w:rPr>
        <w:t xml:space="preserve"> please make sure that </w:t>
      </w:r>
      <w:r w:rsidR="00442045">
        <w:rPr>
          <w:rFonts w:asciiTheme="minorHAnsi" w:hAnsiTheme="minorHAnsi" w:cstheme="minorHAnsi"/>
          <w:i/>
          <w:highlight w:val="yellow"/>
        </w:rPr>
        <w:t>all</w:t>
      </w:r>
      <w:r w:rsidR="005F1B19">
        <w:rPr>
          <w:rFonts w:asciiTheme="minorHAnsi" w:hAnsiTheme="minorHAnsi" w:cstheme="minorHAnsi"/>
          <w:i/>
          <w:highlight w:val="yellow"/>
        </w:rPr>
        <w:t xml:space="preserve"> </w:t>
      </w:r>
      <w:r w:rsidR="00856E1A" w:rsidRPr="001D4BA3">
        <w:rPr>
          <w:rFonts w:asciiTheme="minorHAnsi" w:hAnsiTheme="minorHAnsi" w:cstheme="minorHAnsi"/>
          <w:i/>
          <w:highlight w:val="yellow"/>
        </w:rPr>
        <w:t>parts highlighted yellow</w:t>
      </w:r>
      <w:r w:rsidR="00DE6EB0">
        <w:rPr>
          <w:rFonts w:asciiTheme="minorHAnsi" w:hAnsiTheme="minorHAnsi" w:cstheme="minorHAnsi"/>
          <w:i/>
          <w:highlight w:val="yellow"/>
        </w:rPr>
        <w:t xml:space="preserve"> </w:t>
      </w:r>
      <w:r w:rsidR="005F1B19">
        <w:rPr>
          <w:rFonts w:asciiTheme="minorHAnsi" w:hAnsiTheme="minorHAnsi" w:cstheme="minorHAnsi"/>
          <w:i/>
          <w:highlight w:val="yellow"/>
        </w:rPr>
        <w:t>have been replaced by text and/or data and remove any remaining fragments highlighted yellow</w:t>
      </w:r>
    </w:p>
    <w:sectPr w:rsidR="00856E1A" w:rsidRPr="001D4BA3" w:rsidSect="006163BD">
      <w:footerReference w:type="even" r:id="rId15"/>
      <w:footerReference w:type="default" r:id="rId16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6F39" w14:textId="77777777" w:rsidR="006447E0" w:rsidRDefault="006447E0" w:rsidP="00DB49D7">
      <w:pPr>
        <w:spacing w:line="240" w:lineRule="auto"/>
      </w:pPr>
      <w:r>
        <w:separator/>
      </w:r>
    </w:p>
  </w:endnote>
  <w:endnote w:type="continuationSeparator" w:id="0">
    <w:p w14:paraId="49784568" w14:textId="77777777" w:rsidR="006447E0" w:rsidRDefault="006447E0" w:rsidP="00DB4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A3884" w14:textId="77777777" w:rsidR="00C51B24" w:rsidRDefault="00C51B24" w:rsidP="00C51B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3DB68" w14:textId="77777777" w:rsidR="00C51B24" w:rsidRDefault="00C51B24" w:rsidP="00DB49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76671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</w:rPr>
    </w:sdtEndPr>
    <w:sdtContent>
      <w:p w14:paraId="0535F6C3" w14:textId="11E8D849" w:rsidR="00C51B24" w:rsidRPr="008E0A7E" w:rsidRDefault="008E0A7E" w:rsidP="008E0A7E">
        <w:pPr>
          <w:pStyle w:val="Footer"/>
          <w:jc w:val="center"/>
          <w:rPr>
            <w:rFonts w:asciiTheme="minorHAnsi" w:hAnsiTheme="minorHAnsi"/>
            <w:sz w:val="16"/>
          </w:rPr>
        </w:pPr>
        <w:r w:rsidRPr="008E0A7E">
          <w:rPr>
            <w:rFonts w:asciiTheme="minorHAnsi" w:hAnsiTheme="minorHAnsi"/>
            <w:sz w:val="16"/>
          </w:rPr>
          <w:fldChar w:fldCharType="begin"/>
        </w:r>
        <w:r w:rsidRPr="008E0A7E">
          <w:rPr>
            <w:rFonts w:asciiTheme="minorHAnsi" w:hAnsiTheme="minorHAnsi"/>
            <w:sz w:val="16"/>
          </w:rPr>
          <w:instrText xml:space="preserve"> PAGE   \* MERGEFORMAT </w:instrText>
        </w:r>
        <w:r w:rsidRPr="008E0A7E">
          <w:rPr>
            <w:rFonts w:asciiTheme="minorHAnsi" w:hAnsiTheme="minorHAnsi"/>
            <w:sz w:val="16"/>
          </w:rPr>
          <w:fldChar w:fldCharType="separate"/>
        </w:r>
        <w:r w:rsidR="007A756D">
          <w:rPr>
            <w:rFonts w:asciiTheme="minorHAnsi" w:hAnsiTheme="minorHAnsi"/>
            <w:noProof/>
            <w:sz w:val="16"/>
          </w:rPr>
          <w:t>5</w:t>
        </w:r>
        <w:r w:rsidRPr="008E0A7E">
          <w:rPr>
            <w:rFonts w:asciiTheme="minorHAnsi" w:hAnsiTheme="minorHAnsi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E3DA" w14:textId="77777777" w:rsidR="006447E0" w:rsidRDefault="006447E0" w:rsidP="00DB49D7">
      <w:pPr>
        <w:spacing w:line="240" w:lineRule="auto"/>
      </w:pPr>
      <w:r>
        <w:separator/>
      </w:r>
    </w:p>
  </w:footnote>
  <w:footnote w:type="continuationSeparator" w:id="0">
    <w:p w14:paraId="48EF1A60" w14:textId="77777777" w:rsidR="006447E0" w:rsidRDefault="006447E0" w:rsidP="00DB49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BB7"/>
    <w:multiLevelType w:val="hybridMultilevel"/>
    <w:tmpl w:val="72D4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599D"/>
    <w:multiLevelType w:val="hybridMultilevel"/>
    <w:tmpl w:val="8062C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7D2"/>
    <w:multiLevelType w:val="hybridMultilevel"/>
    <w:tmpl w:val="69C04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82C62"/>
    <w:multiLevelType w:val="hybridMultilevel"/>
    <w:tmpl w:val="C8248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F33E3"/>
    <w:multiLevelType w:val="hybridMultilevel"/>
    <w:tmpl w:val="8062C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1AC8"/>
    <w:multiLevelType w:val="hybridMultilevel"/>
    <w:tmpl w:val="6552738E"/>
    <w:lvl w:ilvl="0" w:tplc="F02A321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2684"/>
    <w:multiLevelType w:val="hybridMultilevel"/>
    <w:tmpl w:val="B4826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C2AD2"/>
    <w:multiLevelType w:val="hybridMultilevel"/>
    <w:tmpl w:val="D5DCE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73C1"/>
    <w:multiLevelType w:val="hybridMultilevel"/>
    <w:tmpl w:val="8062C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F16DF"/>
    <w:multiLevelType w:val="hybridMultilevel"/>
    <w:tmpl w:val="31B42D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0788E"/>
    <w:multiLevelType w:val="hybridMultilevel"/>
    <w:tmpl w:val="64E89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B1E31"/>
    <w:multiLevelType w:val="hybridMultilevel"/>
    <w:tmpl w:val="E160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26A3"/>
    <w:multiLevelType w:val="hybridMultilevel"/>
    <w:tmpl w:val="8062C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0CC6"/>
    <w:multiLevelType w:val="hybridMultilevel"/>
    <w:tmpl w:val="5510B9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34655E"/>
    <w:multiLevelType w:val="multilevel"/>
    <w:tmpl w:val="31A6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FA12CB"/>
    <w:multiLevelType w:val="hybridMultilevel"/>
    <w:tmpl w:val="8062C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A4B71"/>
    <w:multiLevelType w:val="hybridMultilevel"/>
    <w:tmpl w:val="F448F3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94468D"/>
    <w:multiLevelType w:val="hybridMultilevel"/>
    <w:tmpl w:val="AAF027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C27C8"/>
    <w:multiLevelType w:val="hybridMultilevel"/>
    <w:tmpl w:val="64E89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46CF"/>
    <w:multiLevelType w:val="hybridMultilevel"/>
    <w:tmpl w:val="68ECA9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691F8B"/>
    <w:multiLevelType w:val="hybridMultilevel"/>
    <w:tmpl w:val="FE2C9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467B6"/>
    <w:multiLevelType w:val="hybridMultilevel"/>
    <w:tmpl w:val="09905B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675BE4"/>
    <w:multiLevelType w:val="hybridMultilevel"/>
    <w:tmpl w:val="1FB4BB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F81722"/>
    <w:multiLevelType w:val="hybridMultilevel"/>
    <w:tmpl w:val="44F031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84D"/>
    <w:multiLevelType w:val="hybridMultilevel"/>
    <w:tmpl w:val="ED6273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8013F8"/>
    <w:multiLevelType w:val="hybridMultilevel"/>
    <w:tmpl w:val="6E4E23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080A9B"/>
    <w:multiLevelType w:val="hybridMultilevel"/>
    <w:tmpl w:val="86D8AA40"/>
    <w:lvl w:ilvl="0" w:tplc="F02A321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A4441"/>
    <w:multiLevelType w:val="hybridMultilevel"/>
    <w:tmpl w:val="49D84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E2C22"/>
    <w:multiLevelType w:val="hybridMultilevel"/>
    <w:tmpl w:val="9B966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5A4E0E"/>
    <w:multiLevelType w:val="hybridMultilevel"/>
    <w:tmpl w:val="8062C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C3027"/>
    <w:multiLevelType w:val="hybridMultilevel"/>
    <w:tmpl w:val="120CAA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B7645"/>
    <w:multiLevelType w:val="hybridMultilevel"/>
    <w:tmpl w:val="E904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1"/>
  </w:num>
  <w:num w:numId="4">
    <w:abstractNumId w:val="27"/>
  </w:num>
  <w:num w:numId="5">
    <w:abstractNumId w:val="20"/>
  </w:num>
  <w:num w:numId="6">
    <w:abstractNumId w:val="10"/>
  </w:num>
  <w:num w:numId="7">
    <w:abstractNumId w:val="18"/>
  </w:num>
  <w:num w:numId="8">
    <w:abstractNumId w:val="7"/>
  </w:num>
  <w:num w:numId="9">
    <w:abstractNumId w:val="26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  <w:num w:numId="15">
    <w:abstractNumId w:val="1"/>
  </w:num>
  <w:num w:numId="16">
    <w:abstractNumId w:val="15"/>
  </w:num>
  <w:num w:numId="17">
    <w:abstractNumId w:val="12"/>
  </w:num>
  <w:num w:numId="18">
    <w:abstractNumId w:val="29"/>
  </w:num>
  <w:num w:numId="19">
    <w:abstractNumId w:val="22"/>
  </w:num>
  <w:num w:numId="20">
    <w:abstractNumId w:val="25"/>
  </w:num>
  <w:num w:numId="21">
    <w:abstractNumId w:val="2"/>
  </w:num>
  <w:num w:numId="22">
    <w:abstractNumId w:val="13"/>
  </w:num>
  <w:num w:numId="23">
    <w:abstractNumId w:val="30"/>
  </w:num>
  <w:num w:numId="24">
    <w:abstractNumId w:val="9"/>
  </w:num>
  <w:num w:numId="25">
    <w:abstractNumId w:val="21"/>
  </w:num>
  <w:num w:numId="26">
    <w:abstractNumId w:val="28"/>
  </w:num>
  <w:num w:numId="27">
    <w:abstractNumId w:val="16"/>
  </w:num>
  <w:num w:numId="28">
    <w:abstractNumId w:val="3"/>
  </w:num>
  <w:num w:numId="29">
    <w:abstractNumId w:val="19"/>
  </w:num>
  <w:num w:numId="30">
    <w:abstractNumId w:val="23"/>
  </w:num>
  <w:num w:numId="31">
    <w:abstractNumId w:val="24"/>
  </w:num>
  <w:num w:numId="32">
    <w:abstractNumId w:val="17"/>
  </w:num>
  <w:num w:numId="33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8"/>
    <w:rsid w:val="000065A0"/>
    <w:rsid w:val="0001025F"/>
    <w:rsid w:val="0001290D"/>
    <w:rsid w:val="00016000"/>
    <w:rsid w:val="000254F9"/>
    <w:rsid w:val="000415F4"/>
    <w:rsid w:val="00054A96"/>
    <w:rsid w:val="00063DF1"/>
    <w:rsid w:val="000654CC"/>
    <w:rsid w:val="0007286C"/>
    <w:rsid w:val="0007669F"/>
    <w:rsid w:val="00080E97"/>
    <w:rsid w:val="00085F6C"/>
    <w:rsid w:val="00086F06"/>
    <w:rsid w:val="00094BAB"/>
    <w:rsid w:val="000A2804"/>
    <w:rsid w:val="000A3F20"/>
    <w:rsid w:val="000B3AF0"/>
    <w:rsid w:val="000C0442"/>
    <w:rsid w:val="000C1072"/>
    <w:rsid w:val="000C2721"/>
    <w:rsid w:val="000C6F67"/>
    <w:rsid w:val="000D37D1"/>
    <w:rsid w:val="000D4424"/>
    <w:rsid w:val="000D7B60"/>
    <w:rsid w:val="000E1064"/>
    <w:rsid w:val="000E3BE7"/>
    <w:rsid w:val="000E647A"/>
    <w:rsid w:val="00100751"/>
    <w:rsid w:val="00106C1D"/>
    <w:rsid w:val="00110489"/>
    <w:rsid w:val="001238B2"/>
    <w:rsid w:val="001315DD"/>
    <w:rsid w:val="0013589B"/>
    <w:rsid w:val="0015059A"/>
    <w:rsid w:val="0015562E"/>
    <w:rsid w:val="001600FA"/>
    <w:rsid w:val="001712F8"/>
    <w:rsid w:val="00173024"/>
    <w:rsid w:val="00177CA2"/>
    <w:rsid w:val="0018181F"/>
    <w:rsid w:val="00182943"/>
    <w:rsid w:val="00184BEA"/>
    <w:rsid w:val="001950C8"/>
    <w:rsid w:val="001A07F9"/>
    <w:rsid w:val="001B2A33"/>
    <w:rsid w:val="001B64C9"/>
    <w:rsid w:val="001C6AA6"/>
    <w:rsid w:val="001D073B"/>
    <w:rsid w:val="001D31CA"/>
    <w:rsid w:val="001D4BA3"/>
    <w:rsid w:val="001D5ADB"/>
    <w:rsid w:val="001D74C1"/>
    <w:rsid w:val="001E4222"/>
    <w:rsid w:val="001E58B9"/>
    <w:rsid w:val="001E63A7"/>
    <w:rsid w:val="001F0535"/>
    <w:rsid w:val="00204EB7"/>
    <w:rsid w:val="00205A8B"/>
    <w:rsid w:val="00210B0F"/>
    <w:rsid w:val="00216A7F"/>
    <w:rsid w:val="002241F4"/>
    <w:rsid w:val="00225FD9"/>
    <w:rsid w:val="0023093F"/>
    <w:rsid w:val="002406C5"/>
    <w:rsid w:val="002408B8"/>
    <w:rsid w:val="002435BA"/>
    <w:rsid w:val="0024365B"/>
    <w:rsid w:val="00246681"/>
    <w:rsid w:val="00255AF7"/>
    <w:rsid w:val="00260B8A"/>
    <w:rsid w:val="00266631"/>
    <w:rsid w:val="002705D6"/>
    <w:rsid w:val="00270FE2"/>
    <w:rsid w:val="002827CE"/>
    <w:rsid w:val="00294AE8"/>
    <w:rsid w:val="00297D61"/>
    <w:rsid w:val="002A5DF3"/>
    <w:rsid w:val="002A632D"/>
    <w:rsid w:val="002B6E5C"/>
    <w:rsid w:val="002B7D7E"/>
    <w:rsid w:val="002C4856"/>
    <w:rsid w:val="002C78C8"/>
    <w:rsid w:val="002C7B74"/>
    <w:rsid w:val="002D116A"/>
    <w:rsid w:val="002D2669"/>
    <w:rsid w:val="002D5F35"/>
    <w:rsid w:val="002E5516"/>
    <w:rsid w:val="002E5949"/>
    <w:rsid w:val="0030261B"/>
    <w:rsid w:val="003078E3"/>
    <w:rsid w:val="0031581E"/>
    <w:rsid w:val="003246ED"/>
    <w:rsid w:val="00330834"/>
    <w:rsid w:val="00335376"/>
    <w:rsid w:val="00342B28"/>
    <w:rsid w:val="003446BA"/>
    <w:rsid w:val="003538AD"/>
    <w:rsid w:val="00356704"/>
    <w:rsid w:val="00364356"/>
    <w:rsid w:val="0039721E"/>
    <w:rsid w:val="003B27E7"/>
    <w:rsid w:val="003B71A3"/>
    <w:rsid w:val="003C6D91"/>
    <w:rsid w:val="003D2A2B"/>
    <w:rsid w:val="003E6904"/>
    <w:rsid w:val="003F43F4"/>
    <w:rsid w:val="003F4723"/>
    <w:rsid w:val="003F72BA"/>
    <w:rsid w:val="004006D1"/>
    <w:rsid w:val="00402A68"/>
    <w:rsid w:val="00403C36"/>
    <w:rsid w:val="00407540"/>
    <w:rsid w:val="004157CF"/>
    <w:rsid w:val="00420230"/>
    <w:rsid w:val="00422B27"/>
    <w:rsid w:val="00442045"/>
    <w:rsid w:val="00450EB9"/>
    <w:rsid w:val="00455101"/>
    <w:rsid w:val="00462F27"/>
    <w:rsid w:val="00463274"/>
    <w:rsid w:val="00467208"/>
    <w:rsid w:val="00470FBA"/>
    <w:rsid w:val="004752FA"/>
    <w:rsid w:val="004A1188"/>
    <w:rsid w:val="004B0307"/>
    <w:rsid w:val="004D05FF"/>
    <w:rsid w:val="004D49EF"/>
    <w:rsid w:val="004E0502"/>
    <w:rsid w:val="004E0FFC"/>
    <w:rsid w:val="004E53AF"/>
    <w:rsid w:val="004F6EC7"/>
    <w:rsid w:val="004F6FD0"/>
    <w:rsid w:val="00506ACD"/>
    <w:rsid w:val="00524050"/>
    <w:rsid w:val="005250D3"/>
    <w:rsid w:val="00544DFC"/>
    <w:rsid w:val="00551497"/>
    <w:rsid w:val="00563A02"/>
    <w:rsid w:val="00564880"/>
    <w:rsid w:val="00566F9B"/>
    <w:rsid w:val="00574465"/>
    <w:rsid w:val="00576502"/>
    <w:rsid w:val="00581E1A"/>
    <w:rsid w:val="005843DD"/>
    <w:rsid w:val="005919DB"/>
    <w:rsid w:val="005A32D5"/>
    <w:rsid w:val="005B7741"/>
    <w:rsid w:val="005C4837"/>
    <w:rsid w:val="005D639F"/>
    <w:rsid w:val="005E1631"/>
    <w:rsid w:val="005F1B19"/>
    <w:rsid w:val="005F6C20"/>
    <w:rsid w:val="005F74A9"/>
    <w:rsid w:val="00610AAB"/>
    <w:rsid w:val="0061202E"/>
    <w:rsid w:val="00614ABC"/>
    <w:rsid w:val="006163BD"/>
    <w:rsid w:val="006317B1"/>
    <w:rsid w:val="00631E6B"/>
    <w:rsid w:val="00640E3E"/>
    <w:rsid w:val="00643B55"/>
    <w:rsid w:val="006447E0"/>
    <w:rsid w:val="0065001E"/>
    <w:rsid w:val="00650D48"/>
    <w:rsid w:val="00651C39"/>
    <w:rsid w:val="00653E63"/>
    <w:rsid w:val="00654AEA"/>
    <w:rsid w:val="00657D34"/>
    <w:rsid w:val="006624C6"/>
    <w:rsid w:val="0066712A"/>
    <w:rsid w:val="006674CB"/>
    <w:rsid w:val="006703E2"/>
    <w:rsid w:val="00681F0E"/>
    <w:rsid w:val="006910E6"/>
    <w:rsid w:val="006A167D"/>
    <w:rsid w:val="006A314C"/>
    <w:rsid w:val="006B75A4"/>
    <w:rsid w:val="006C1D54"/>
    <w:rsid w:val="006D2A68"/>
    <w:rsid w:val="006E266A"/>
    <w:rsid w:val="006E3043"/>
    <w:rsid w:val="006F437D"/>
    <w:rsid w:val="006F4441"/>
    <w:rsid w:val="00704AFE"/>
    <w:rsid w:val="00704DFC"/>
    <w:rsid w:val="00712540"/>
    <w:rsid w:val="00716D4D"/>
    <w:rsid w:val="00733173"/>
    <w:rsid w:val="00734C90"/>
    <w:rsid w:val="007468B7"/>
    <w:rsid w:val="0074756F"/>
    <w:rsid w:val="007515A3"/>
    <w:rsid w:val="00757BCA"/>
    <w:rsid w:val="00773F2C"/>
    <w:rsid w:val="00790330"/>
    <w:rsid w:val="00794200"/>
    <w:rsid w:val="0079641A"/>
    <w:rsid w:val="007A3C17"/>
    <w:rsid w:val="007A57B4"/>
    <w:rsid w:val="007A756D"/>
    <w:rsid w:val="007A7A72"/>
    <w:rsid w:val="007B682C"/>
    <w:rsid w:val="007C43EB"/>
    <w:rsid w:val="007C489E"/>
    <w:rsid w:val="007C4A4E"/>
    <w:rsid w:val="007D01E8"/>
    <w:rsid w:val="007D2467"/>
    <w:rsid w:val="007D56A5"/>
    <w:rsid w:val="007D5BE1"/>
    <w:rsid w:val="007D70A7"/>
    <w:rsid w:val="007E2768"/>
    <w:rsid w:val="007F6F8E"/>
    <w:rsid w:val="00802047"/>
    <w:rsid w:val="0081542D"/>
    <w:rsid w:val="00820CDD"/>
    <w:rsid w:val="00841209"/>
    <w:rsid w:val="00846028"/>
    <w:rsid w:val="00856E1A"/>
    <w:rsid w:val="00857036"/>
    <w:rsid w:val="00864F7D"/>
    <w:rsid w:val="00865D87"/>
    <w:rsid w:val="0086625D"/>
    <w:rsid w:val="00867CBE"/>
    <w:rsid w:val="008761B2"/>
    <w:rsid w:val="00881558"/>
    <w:rsid w:val="00891C7C"/>
    <w:rsid w:val="008940AF"/>
    <w:rsid w:val="008B1FD0"/>
    <w:rsid w:val="008B7395"/>
    <w:rsid w:val="008D217D"/>
    <w:rsid w:val="008D346C"/>
    <w:rsid w:val="008D6DD9"/>
    <w:rsid w:val="008E0A7E"/>
    <w:rsid w:val="008E1451"/>
    <w:rsid w:val="008E57DA"/>
    <w:rsid w:val="008F6C49"/>
    <w:rsid w:val="00903078"/>
    <w:rsid w:val="00906839"/>
    <w:rsid w:val="00926D19"/>
    <w:rsid w:val="009629A5"/>
    <w:rsid w:val="0096428D"/>
    <w:rsid w:val="00977E79"/>
    <w:rsid w:val="00981EBA"/>
    <w:rsid w:val="00983227"/>
    <w:rsid w:val="00985873"/>
    <w:rsid w:val="0099062F"/>
    <w:rsid w:val="00991B66"/>
    <w:rsid w:val="00991BFA"/>
    <w:rsid w:val="00996295"/>
    <w:rsid w:val="009A2075"/>
    <w:rsid w:val="009A46F1"/>
    <w:rsid w:val="009B5CD6"/>
    <w:rsid w:val="009B65D9"/>
    <w:rsid w:val="009C3FFB"/>
    <w:rsid w:val="009C5D0E"/>
    <w:rsid w:val="009C7D1A"/>
    <w:rsid w:val="009D551F"/>
    <w:rsid w:val="009D62FC"/>
    <w:rsid w:val="009F3699"/>
    <w:rsid w:val="009F7D89"/>
    <w:rsid w:val="00A02AF1"/>
    <w:rsid w:val="00A06990"/>
    <w:rsid w:val="00A246E1"/>
    <w:rsid w:val="00A31C56"/>
    <w:rsid w:val="00A3287B"/>
    <w:rsid w:val="00A46A57"/>
    <w:rsid w:val="00A5596A"/>
    <w:rsid w:val="00A619E8"/>
    <w:rsid w:val="00A63098"/>
    <w:rsid w:val="00A63B05"/>
    <w:rsid w:val="00A67910"/>
    <w:rsid w:val="00A716EB"/>
    <w:rsid w:val="00A724EF"/>
    <w:rsid w:val="00A80029"/>
    <w:rsid w:val="00A84058"/>
    <w:rsid w:val="00A86B94"/>
    <w:rsid w:val="00A90A8C"/>
    <w:rsid w:val="00AF224E"/>
    <w:rsid w:val="00AF6D53"/>
    <w:rsid w:val="00AF70F9"/>
    <w:rsid w:val="00AF792A"/>
    <w:rsid w:val="00B043EF"/>
    <w:rsid w:val="00B079F5"/>
    <w:rsid w:val="00B1171F"/>
    <w:rsid w:val="00B13363"/>
    <w:rsid w:val="00B23CA2"/>
    <w:rsid w:val="00B33F60"/>
    <w:rsid w:val="00B45949"/>
    <w:rsid w:val="00B6217A"/>
    <w:rsid w:val="00B6422D"/>
    <w:rsid w:val="00B64364"/>
    <w:rsid w:val="00B80862"/>
    <w:rsid w:val="00B8269A"/>
    <w:rsid w:val="00B84A69"/>
    <w:rsid w:val="00BA34CE"/>
    <w:rsid w:val="00BA3817"/>
    <w:rsid w:val="00BA4501"/>
    <w:rsid w:val="00BB6F72"/>
    <w:rsid w:val="00BB7AA9"/>
    <w:rsid w:val="00BC0815"/>
    <w:rsid w:val="00BD4F2C"/>
    <w:rsid w:val="00BF5E82"/>
    <w:rsid w:val="00C00ECB"/>
    <w:rsid w:val="00C0662B"/>
    <w:rsid w:val="00C117AB"/>
    <w:rsid w:val="00C11D36"/>
    <w:rsid w:val="00C24A8C"/>
    <w:rsid w:val="00C34A62"/>
    <w:rsid w:val="00C35DE9"/>
    <w:rsid w:val="00C40616"/>
    <w:rsid w:val="00C411A2"/>
    <w:rsid w:val="00C51B24"/>
    <w:rsid w:val="00C54180"/>
    <w:rsid w:val="00C559B3"/>
    <w:rsid w:val="00C579BF"/>
    <w:rsid w:val="00C674EE"/>
    <w:rsid w:val="00C742EB"/>
    <w:rsid w:val="00C75B3C"/>
    <w:rsid w:val="00C8014C"/>
    <w:rsid w:val="00C9185A"/>
    <w:rsid w:val="00C93AD6"/>
    <w:rsid w:val="00CB061C"/>
    <w:rsid w:val="00CF26FF"/>
    <w:rsid w:val="00CF5419"/>
    <w:rsid w:val="00CF5F81"/>
    <w:rsid w:val="00D0569F"/>
    <w:rsid w:val="00D10D4B"/>
    <w:rsid w:val="00D11306"/>
    <w:rsid w:val="00D11BD6"/>
    <w:rsid w:val="00D12FCD"/>
    <w:rsid w:val="00D140C2"/>
    <w:rsid w:val="00D14474"/>
    <w:rsid w:val="00D32D00"/>
    <w:rsid w:val="00D37A00"/>
    <w:rsid w:val="00D45ED3"/>
    <w:rsid w:val="00D51B1B"/>
    <w:rsid w:val="00D55FE0"/>
    <w:rsid w:val="00D56BC3"/>
    <w:rsid w:val="00D62E18"/>
    <w:rsid w:val="00D92E18"/>
    <w:rsid w:val="00D9378B"/>
    <w:rsid w:val="00D94537"/>
    <w:rsid w:val="00D96CBC"/>
    <w:rsid w:val="00DA31DA"/>
    <w:rsid w:val="00DA49E4"/>
    <w:rsid w:val="00DB1988"/>
    <w:rsid w:val="00DB276B"/>
    <w:rsid w:val="00DB3172"/>
    <w:rsid w:val="00DB49D7"/>
    <w:rsid w:val="00DB62FD"/>
    <w:rsid w:val="00DB7F01"/>
    <w:rsid w:val="00DC3B21"/>
    <w:rsid w:val="00DD2A63"/>
    <w:rsid w:val="00DD35D2"/>
    <w:rsid w:val="00DD3A9A"/>
    <w:rsid w:val="00DE02C2"/>
    <w:rsid w:val="00DE4FA6"/>
    <w:rsid w:val="00DE5347"/>
    <w:rsid w:val="00DE5BA1"/>
    <w:rsid w:val="00DE6EB0"/>
    <w:rsid w:val="00DF2C0A"/>
    <w:rsid w:val="00E04256"/>
    <w:rsid w:val="00E10783"/>
    <w:rsid w:val="00E26D51"/>
    <w:rsid w:val="00E302A3"/>
    <w:rsid w:val="00E61FB8"/>
    <w:rsid w:val="00E63155"/>
    <w:rsid w:val="00E6389D"/>
    <w:rsid w:val="00E63F98"/>
    <w:rsid w:val="00E641A5"/>
    <w:rsid w:val="00E64F7C"/>
    <w:rsid w:val="00E72F78"/>
    <w:rsid w:val="00E8593F"/>
    <w:rsid w:val="00E954BE"/>
    <w:rsid w:val="00E96A66"/>
    <w:rsid w:val="00EA44AD"/>
    <w:rsid w:val="00EA7E7C"/>
    <w:rsid w:val="00EC12B8"/>
    <w:rsid w:val="00ED193A"/>
    <w:rsid w:val="00ED5E9E"/>
    <w:rsid w:val="00EE2106"/>
    <w:rsid w:val="00EE5538"/>
    <w:rsid w:val="00F025DA"/>
    <w:rsid w:val="00F02FFA"/>
    <w:rsid w:val="00F07815"/>
    <w:rsid w:val="00F32A8A"/>
    <w:rsid w:val="00F32BCB"/>
    <w:rsid w:val="00F35218"/>
    <w:rsid w:val="00F37046"/>
    <w:rsid w:val="00F45607"/>
    <w:rsid w:val="00F46EEA"/>
    <w:rsid w:val="00F543CD"/>
    <w:rsid w:val="00F65A3F"/>
    <w:rsid w:val="00F7051C"/>
    <w:rsid w:val="00F705FD"/>
    <w:rsid w:val="00F77648"/>
    <w:rsid w:val="00F80668"/>
    <w:rsid w:val="00F85234"/>
    <w:rsid w:val="00F92CD7"/>
    <w:rsid w:val="00FB02A5"/>
    <w:rsid w:val="00FB08D1"/>
    <w:rsid w:val="00FB37B6"/>
    <w:rsid w:val="00FB663A"/>
    <w:rsid w:val="00FC434F"/>
    <w:rsid w:val="00FD65A0"/>
    <w:rsid w:val="00FE207E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8E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62E"/>
    <w:pPr>
      <w:spacing w:line="360" w:lineRule="auto"/>
    </w:pPr>
    <w:rPr>
      <w:rFonts w:ascii="Roboto" w:hAnsi="Roboto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F72"/>
    <w:pPr>
      <w:keepNext/>
      <w:keepLines/>
      <w:spacing w:before="260" w:after="260"/>
      <w:outlineLvl w:val="0"/>
    </w:pPr>
    <w:rPr>
      <w:rFonts w:eastAsiaTheme="majorEastAsia" w:cstheme="majorBidi"/>
      <w:b/>
      <w:color w:val="E04A8D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607"/>
    <w:pPr>
      <w:keepNext/>
      <w:keepLines/>
      <w:spacing w:before="40" w:after="260"/>
      <w:outlineLvl w:val="1"/>
    </w:pPr>
    <w:rPr>
      <w:rFonts w:eastAsiaTheme="majorEastAsia" w:cstheme="majorBidi"/>
      <w:b/>
      <w:color w:val="00AFE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D87"/>
    <w:pPr>
      <w:keepNext/>
      <w:keepLines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C2"/>
    <w:pPr>
      <w:ind w:left="720"/>
      <w:contextualSpacing/>
    </w:pPr>
  </w:style>
  <w:style w:type="table" w:styleId="TableGrid">
    <w:name w:val="Table Grid"/>
    <w:basedOn w:val="TableNormal"/>
    <w:uiPriority w:val="39"/>
    <w:rsid w:val="0001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45607"/>
    <w:rPr>
      <w:rFonts w:ascii="Roboto" w:eastAsiaTheme="majorEastAsia" w:hAnsi="Roboto" w:cstheme="majorBidi"/>
      <w:b/>
      <w:color w:val="00AFEC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B6F72"/>
    <w:rPr>
      <w:rFonts w:ascii="Roboto" w:eastAsiaTheme="majorEastAsia" w:hAnsi="Roboto" w:cstheme="majorBidi"/>
      <w:b/>
      <w:color w:val="E04A8D"/>
      <w:sz w:val="36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4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D7"/>
    <w:rPr>
      <w:rFonts w:ascii="Roboto" w:hAnsi="Roboto"/>
      <w:sz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24050"/>
    <w:pPr>
      <w:tabs>
        <w:tab w:val="center" w:pos="4680"/>
        <w:tab w:val="right" w:pos="9360"/>
      </w:tabs>
      <w:spacing w:line="240" w:lineRule="auto"/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24050"/>
    <w:rPr>
      <w:rFonts w:ascii="Roboto" w:hAnsi="Roboto"/>
      <w:color w:val="7F7F7F" w:themeColor="text1" w:themeTint="80"/>
      <w:sz w:val="18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DB49D7"/>
  </w:style>
  <w:style w:type="table" w:styleId="PlainTable4">
    <w:name w:val="Plain Table 4"/>
    <w:basedOn w:val="TableNormal"/>
    <w:uiPriority w:val="44"/>
    <w:rsid w:val="005240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65D87"/>
    <w:rPr>
      <w:rFonts w:ascii="Roboto" w:eastAsiaTheme="majorEastAsia" w:hAnsi="Roboto" w:cstheme="majorBidi"/>
      <w:b/>
      <w:color w:val="000000" w:themeColor="text1"/>
      <w:lang w:val="en-GB"/>
    </w:rPr>
  </w:style>
  <w:style w:type="character" w:styleId="Hyperlink">
    <w:name w:val="Hyperlink"/>
    <w:basedOn w:val="DefaultParagraphFont"/>
    <w:uiPriority w:val="99"/>
    <w:unhideWhenUsed/>
    <w:rsid w:val="0098322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E207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07E"/>
    <w:rPr>
      <w:rFonts w:ascii="Roboto" w:eastAsiaTheme="majorEastAsia" w:hAnsi="Roboto" w:cstheme="majorBidi"/>
      <w:spacing w:val="-10"/>
      <w:kern w:val="28"/>
      <w:sz w:val="56"/>
      <w:szCs w:val="56"/>
      <w:lang w:val="en-GB"/>
    </w:rPr>
  </w:style>
  <w:style w:type="table" w:styleId="GridTable2-Accent1">
    <w:name w:val="Grid Table 2 Accent 1"/>
    <w:basedOn w:val="TableNormal"/>
    <w:uiPriority w:val="47"/>
    <w:rsid w:val="003446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724EF"/>
  </w:style>
  <w:style w:type="paragraph" w:styleId="TOC2">
    <w:name w:val="toc 2"/>
    <w:basedOn w:val="Normal"/>
    <w:next w:val="Normal"/>
    <w:autoRedefine/>
    <w:uiPriority w:val="39"/>
    <w:unhideWhenUsed/>
    <w:rsid w:val="00A724EF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24EF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724EF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724EF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724EF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724EF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724EF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724EF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FB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BA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6B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B94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B94"/>
    <w:rPr>
      <w:rFonts w:ascii="Roboto" w:hAnsi="Robot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B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B94"/>
    <w:rPr>
      <w:rFonts w:ascii="Roboto" w:hAnsi="Roboto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856E1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5D0E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E63155"/>
  </w:style>
  <w:style w:type="character" w:styleId="Emphasis">
    <w:name w:val="Emphasis"/>
    <w:basedOn w:val="DefaultParagraphFont"/>
    <w:uiPriority w:val="20"/>
    <w:qFormat/>
    <w:rsid w:val="00E63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lobalvision.ifla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hashtag/iflaGlobal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9822AA4AE294ABB9ABBC94873A2C1" ma:contentTypeVersion="6" ma:contentTypeDescription="Create a new document." ma:contentTypeScope="" ma:versionID="af9145e2383642ca78b1cf73d724d633">
  <xsd:schema xmlns:xsd="http://www.w3.org/2001/XMLSchema" xmlns:xs="http://www.w3.org/2001/XMLSchema" xmlns:p="http://schemas.microsoft.com/office/2006/metadata/properties" xmlns:ns2="2e85a74a-14d1-4a70-a1cb-bf85aed931f9" xmlns:ns3="e2ccb4e9-f1ac-4650-8fa3-3907bee8bbee" targetNamespace="http://schemas.microsoft.com/office/2006/metadata/properties" ma:root="true" ma:fieldsID="c2eb9d7f08d80d023529fa6acca97727" ns2:_="" ns3:_="">
    <xsd:import namespace="2e85a74a-14d1-4a70-a1cb-bf85aed931f9"/>
    <xsd:import namespace="e2ccb4e9-f1ac-4650-8fa3-3907bee8bb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a74a-14d1-4a70-a1cb-bf85aed93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cb4e9-f1ac-4650-8fa3-3907bee8b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BAE07-8E0E-4334-B576-E0ADAC209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A7D65-E690-4CFF-9F34-D486DD36E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a74a-14d1-4a70-a1cb-bf85aed931f9"/>
    <ds:schemaRef ds:uri="e2ccb4e9-f1ac-4650-8fa3-3907bee8b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EF1A2-E883-4A55-9824-C7C412EF64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 Ridings</cp:lastModifiedBy>
  <cp:revision>3</cp:revision>
  <dcterms:created xsi:type="dcterms:W3CDTF">2017-10-30T08:22:00Z</dcterms:created>
  <dcterms:modified xsi:type="dcterms:W3CDTF">2017-10-30T08:25:00Z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0x0101009A29822AA4AE294ABB9ABBC94873A2C1</vt:lpwstr>
  </property>
</Properties>
</file>