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4DC31" w14:textId="77777777" w:rsidR="00366EA5" w:rsidRPr="0079261C" w:rsidRDefault="00366EA5" w:rsidP="0038472F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79261C">
        <w:rPr>
          <w:rFonts w:ascii="Times New Roman" w:hAnsi="Times New Roman"/>
          <w:b/>
          <w:bCs/>
          <w:sz w:val="32"/>
          <w:szCs w:val="32"/>
        </w:rPr>
        <w:t>Country report &lt;</w:t>
      </w:r>
      <w:smartTag w:uri="urn:schemas-microsoft-com:office:smarttags" w:element="country-region">
        <w:smartTag w:uri="urn:schemas-microsoft-com:office:smarttags" w:element="place">
          <w:r w:rsidRPr="0079261C">
            <w:rPr>
              <w:rFonts w:ascii="Times New Roman" w:hAnsi="Times New Roman"/>
              <w:b/>
              <w:bCs/>
              <w:sz w:val="32"/>
              <w:szCs w:val="32"/>
              <w:lang w:val="en-US"/>
            </w:rPr>
            <w:t>RUSSIA</w:t>
          </w:r>
        </w:smartTag>
      </w:smartTag>
      <w:r w:rsidRPr="0079261C">
        <w:rPr>
          <w:rFonts w:ascii="Times New Roman" w:hAnsi="Times New Roman"/>
          <w:b/>
          <w:bCs/>
          <w:sz w:val="32"/>
          <w:szCs w:val="32"/>
        </w:rPr>
        <w:t xml:space="preserve">&gt; </w:t>
      </w:r>
    </w:p>
    <w:p w14:paraId="74FFFB78" w14:textId="77777777" w:rsidR="00366EA5" w:rsidRPr="0079261C" w:rsidRDefault="00366EA5" w:rsidP="0038472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9261C">
        <w:rPr>
          <w:rFonts w:ascii="Times New Roman" w:hAnsi="Times New Roman"/>
          <w:sz w:val="32"/>
          <w:szCs w:val="32"/>
        </w:rPr>
        <w:t>Annual report to the IFLA CLM committee</w:t>
      </w:r>
    </w:p>
    <w:p w14:paraId="1B5F293A" w14:textId="77777777" w:rsidR="00366EA5" w:rsidRPr="00587CF9" w:rsidRDefault="00366EA5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79261C">
        <w:rPr>
          <w:rFonts w:ascii="Times New Roman" w:hAnsi="Times New Roman"/>
          <w:sz w:val="32"/>
          <w:szCs w:val="32"/>
        </w:rPr>
        <w:t>Lyon</w:t>
      </w:r>
      <w:r w:rsidRPr="00587CF9">
        <w:rPr>
          <w:rFonts w:ascii="Times New Roman" w:hAnsi="Times New Roman"/>
          <w:sz w:val="32"/>
          <w:szCs w:val="32"/>
          <w:lang w:val="en-US"/>
        </w:rPr>
        <w:t xml:space="preserve"> 2014</w:t>
      </w:r>
    </w:p>
    <w:p w14:paraId="2CBD48A6" w14:textId="77777777" w:rsidR="00366EA5" w:rsidRPr="00587CF9" w:rsidRDefault="00366EA5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7498D315" w14:textId="77777777" w:rsidR="00366EA5" w:rsidRPr="00587CF9" w:rsidRDefault="00366EA5" w:rsidP="0038472F">
      <w:pPr>
        <w:spacing w:after="0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Introduction</w:t>
      </w:r>
    </w:p>
    <w:p w14:paraId="25E6B11C" w14:textId="77777777" w:rsidR="00366EA5" w:rsidRPr="00587CF9" w:rsidRDefault="00366EA5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1E2548FB" w14:textId="77777777" w:rsidR="00366EA5" w:rsidRPr="00F72CBA" w:rsidRDefault="00366EA5" w:rsidP="001E5FBA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During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F4753">
        <w:rPr>
          <w:rFonts w:ascii="Times New Roman" w:hAnsi="Times New Roman"/>
          <w:sz w:val="32"/>
          <w:szCs w:val="32"/>
          <w:lang w:val="en-US"/>
        </w:rPr>
        <w:t>past</w:t>
      </w:r>
      <w:r w:rsidR="000F4753"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year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</w:t>
      </w:r>
      <w:r w:rsidR="000F4753">
        <w:rPr>
          <w:rFonts w:ascii="Times New Roman" w:hAnsi="Times New Roman"/>
          <w:sz w:val="32"/>
          <w:szCs w:val="32"/>
          <w:lang w:val="en-US"/>
        </w:rPr>
        <w:t xml:space="preserve">ffective </w:t>
      </w:r>
      <w:r>
        <w:rPr>
          <w:rFonts w:ascii="Times New Roman" w:hAnsi="Times New Roman"/>
          <w:sz w:val="32"/>
          <w:szCs w:val="32"/>
          <w:lang w:val="en-US"/>
        </w:rPr>
        <w:t>copyright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intellectual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property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legislation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has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been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increasingly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dictating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need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for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its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observation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by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every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player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in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book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market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. </w:t>
      </w:r>
      <w:r w:rsidR="00D7325A">
        <w:rPr>
          <w:rFonts w:ascii="Times New Roman" w:hAnsi="Times New Roman"/>
          <w:sz w:val="32"/>
          <w:szCs w:val="32"/>
          <w:lang w:val="en-US"/>
        </w:rPr>
        <w:t>Th</w:t>
      </w:r>
      <w:r w:rsidR="000F4753">
        <w:rPr>
          <w:rFonts w:ascii="Times New Roman" w:hAnsi="Times New Roman"/>
          <w:sz w:val="32"/>
          <w:szCs w:val="32"/>
          <w:lang w:val="en-US"/>
        </w:rPr>
        <w:t>e libraries</w:t>
      </w:r>
      <w:r w:rsidR="000F4753"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F4753">
        <w:rPr>
          <w:rFonts w:ascii="Times New Roman" w:hAnsi="Times New Roman"/>
          <w:sz w:val="32"/>
          <w:szCs w:val="32"/>
          <w:lang w:val="en-US"/>
        </w:rPr>
        <w:t>operating under no library exceptions</w:t>
      </w:r>
      <w:r w:rsidR="00D7325A">
        <w:rPr>
          <w:rFonts w:ascii="Times New Roman" w:hAnsi="Times New Roman"/>
          <w:sz w:val="32"/>
          <w:szCs w:val="32"/>
          <w:lang w:val="en-US"/>
        </w:rPr>
        <w:t xml:space="preserve"> develop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their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own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digital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libraries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rather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slowly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mainly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focusing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on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public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domain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resource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/>
          <w:sz w:val="32"/>
          <w:szCs w:val="32"/>
          <w:lang w:val="en-US"/>
        </w:rPr>
        <w:t>Generally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, </w:t>
      </w:r>
      <w:r w:rsidR="008B0565">
        <w:rPr>
          <w:rFonts w:ascii="Times New Roman" w:hAnsi="Times New Roman"/>
          <w:sz w:val="32"/>
          <w:szCs w:val="32"/>
          <w:lang w:val="en-US"/>
        </w:rPr>
        <w:t>illegal or</w:t>
      </w:r>
      <w:r w:rsidR="008B0565"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B0565">
        <w:rPr>
          <w:rFonts w:ascii="Times New Roman" w:hAnsi="Times New Roman"/>
          <w:sz w:val="32"/>
          <w:szCs w:val="32"/>
          <w:lang w:val="en-US"/>
        </w:rPr>
        <w:t>pirate</w:t>
      </w:r>
      <w:r w:rsidR="008B0565"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B0565">
        <w:rPr>
          <w:rFonts w:ascii="Times New Roman" w:hAnsi="Times New Roman"/>
          <w:sz w:val="32"/>
          <w:szCs w:val="32"/>
          <w:lang w:val="en-US"/>
        </w:rPr>
        <w:t>resources</w:t>
      </w:r>
      <w:r w:rsidR="008B0565"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B0565">
        <w:rPr>
          <w:rFonts w:ascii="Times New Roman" w:hAnsi="Times New Roman"/>
          <w:sz w:val="32"/>
          <w:szCs w:val="32"/>
          <w:lang w:val="en-US"/>
        </w:rPr>
        <w:t xml:space="preserve">constitute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main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problem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copyright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B0565">
        <w:rPr>
          <w:rFonts w:ascii="Times New Roman" w:hAnsi="Times New Roman"/>
          <w:sz w:val="32"/>
          <w:szCs w:val="32"/>
          <w:lang w:val="en-US"/>
        </w:rPr>
        <w:t xml:space="preserve">in the country; piracy is </w:t>
      </w:r>
      <w:r>
        <w:rPr>
          <w:rFonts w:ascii="Times New Roman" w:hAnsi="Times New Roman"/>
          <w:sz w:val="32"/>
          <w:szCs w:val="32"/>
          <w:lang w:val="en-US"/>
        </w:rPr>
        <w:t>opposed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by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libraries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publishers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la</w:t>
      </w:r>
      <w:r w:rsidR="008B0565">
        <w:rPr>
          <w:rFonts w:ascii="Times New Roman" w:hAnsi="Times New Roman"/>
          <w:sz w:val="32"/>
          <w:szCs w:val="32"/>
          <w:lang w:val="en-US"/>
        </w:rPr>
        <w:t>w societies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B0565">
        <w:rPr>
          <w:rFonts w:ascii="Times New Roman" w:hAnsi="Times New Roman"/>
          <w:sz w:val="32"/>
          <w:szCs w:val="32"/>
          <w:lang w:val="en-US"/>
        </w:rPr>
        <w:t>is now</w:t>
      </w:r>
      <w:r w:rsidR="008B0565"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strongly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addressed by the government. Th</w:t>
      </w:r>
      <w:r w:rsidR="00026230">
        <w:rPr>
          <w:rFonts w:ascii="Times New Roman" w:hAnsi="Times New Roman"/>
          <w:sz w:val="32"/>
          <w:szCs w:val="32"/>
          <w:lang w:val="en-US"/>
        </w:rPr>
        <w:t xml:space="preserve">ere </w:t>
      </w:r>
      <w:r w:rsidR="00D7325A">
        <w:rPr>
          <w:rFonts w:ascii="Times New Roman" w:hAnsi="Times New Roman"/>
          <w:sz w:val="32"/>
          <w:szCs w:val="32"/>
          <w:lang w:val="en-US"/>
        </w:rPr>
        <w:t xml:space="preserve">is </w:t>
      </w:r>
      <w:r w:rsidR="00026230">
        <w:rPr>
          <w:rFonts w:ascii="Times New Roman" w:hAnsi="Times New Roman"/>
          <w:sz w:val="32"/>
          <w:szCs w:val="32"/>
          <w:lang w:val="en-US"/>
        </w:rPr>
        <w:t>a rea</w:t>
      </w:r>
      <w:r w:rsidR="00D7325A">
        <w:rPr>
          <w:rFonts w:ascii="Times New Roman" w:hAnsi="Times New Roman"/>
          <w:sz w:val="32"/>
          <w:szCs w:val="32"/>
          <w:lang w:val="en-US"/>
        </w:rPr>
        <w:t>s</w:t>
      </w:r>
      <w:r w:rsidR="00026230">
        <w:rPr>
          <w:rFonts w:ascii="Times New Roman" w:hAnsi="Times New Roman"/>
          <w:sz w:val="32"/>
          <w:szCs w:val="32"/>
          <w:lang w:val="en-US"/>
        </w:rPr>
        <w:t xml:space="preserve">on for that: </w:t>
      </w:r>
      <w:r>
        <w:rPr>
          <w:rFonts w:ascii="Times New Roman" w:hAnsi="Times New Roman"/>
          <w:sz w:val="32"/>
          <w:szCs w:val="32"/>
          <w:lang w:val="en-US"/>
        </w:rPr>
        <w:t>over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60%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authorship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works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6640">
        <w:rPr>
          <w:rFonts w:ascii="Times New Roman" w:hAnsi="Times New Roman"/>
          <w:sz w:val="32"/>
          <w:szCs w:val="32"/>
          <w:lang w:val="en-US"/>
        </w:rPr>
        <w:t xml:space="preserve">used in social networks </w:t>
      </w:r>
      <w:r>
        <w:rPr>
          <w:rFonts w:ascii="Times New Roman" w:hAnsi="Times New Roman"/>
          <w:sz w:val="32"/>
          <w:szCs w:val="32"/>
          <w:lang w:val="en-US"/>
        </w:rPr>
        <w:t>violate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copyright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law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="00026230">
        <w:rPr>
          <w:rFonts w:ascii="Times New Roman" w:hAnsi="Times New Roman"/>
          <w:sz w:val="32"/>
          <w:szCs w:val="32"/>
          <w:lang w:val="en-US"/>
        </w:rPr>
        <w:t xml:space="preserve">s to </w:t>
      </w:r>
      <w:r>
        <w:rPr>
          <w:rFonts w:ascii="Times New Roman" w:hAnsi="Times New Roman"/>
          <w:sz w:val="32"/>
          <w:szCs w:val="32"/>
          <w:lang w:val="en-US"/>
        </w:rPr>
        <w:t>e</w:t>
      </w:r>
      <w:r w:rsidRPr="00440F09">
        <w:rPr>
          <w:rFonts w:ascii="Times New Roman" w:hAnsi="Times New Roman"/>
          <w:sz w:val="32"/>
          <w:szCs w:val="32"/>
          <w:lang w:val="en-US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books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</w:t>
      </w:r>
      <w:r w:rsidRPr="00440F09">
        <w:rPr>
          <w:rFonts w:ascii="Times New Roman" w:hAnsi="Times New Roman"/>
          <w:sz w:val="32"/>
          <w:szCs w:val="32"/>
          <w:lang w:val="en-US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publications</w:t>
      </w:r>
      <w:r w:rsidR="00026230">
        <w:rPr>
          <w:rFonts w:ascii="Times New Roman" w:hAnsi="Times New Roman"/>
          <w:sz w:val="32"/>
          <w:szCs w:val="32"/>
          <w:lang w:val="en-US"/>
        </w:rPr>
        <w:t>,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illegal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content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</w:t>
      </w:r>
      <w:r w:rsidR="00C66640">
        <w:rPr>
          <w:rFonts w:ascii="Times New Roman" w:hAnsi="Times New Roman"/>
          <w:sz w:val="32"/>
          <w:szCs w:val="32"/>
          <w:lang w:val="en-US"/>
        </w:rPr>
        <w:t>as</w:t>
      </w:r>
      <w:r>
        <w:rPr>
          <w:rFonts w:ascii="Times New Roman" w:hAnsi="Times New Roman"/>
          <w:sz w:val="32"/>
          <w:szCs w:val="32"/>
          <w:lang w:val="en-US"/>
        </w:rPr>
        <w:t xml:space="preserve"> amounting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90% </w:t>
      </w:r>
      <w:r>
        <w:rPr>
          <w:rFonts w:ascii="Times New Roman" w:hAnsi="Times New Roman"/>
          <w:sz w:val="32"/>
          <w:szCs w:val="32"/>
          <w:lang w:val="en-US"/>
        </w:rPr>
        <w:t>as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6640">
        <w:rPr>
          <w:rFonts w:ascii="Times New Roman" w:hAnsi="Times New Roman"/>
          <w:sz w:val="32"/>
          <w:szCs w:val="32"/>
          <w:lang w:val="en-US"/>
        </w:rPr>
        <w:t>of</w:t>
      </w:r>
      <w:r w:rsidRPr="00440F0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mid</w:t>
      </w:r>
      <w:r w:rsidRPr="00440F09">
        <w:rPr>
          <w:rFonts w:ascii="Times New Roman" w:hAnsi="Times New Roman"/>
          <w:sz w:val="32"/>
          <w:szCs w:val="32"/>
          <w:lang w:val="en-US"/>
        </w:rPr>
        <w:t>-2013.</w:t>
      </w:r>
      <w:r>
        <w:rPr>
          <w:rFonts w:ascii="Times New Roman" w:hAnsi="Times New Roman"/>
          <w:sz w:val="32"/>
          <w:szCs w:val="32"/>
          <w:lang w:val="en-US"/>
        </w:rPr>
        <w:t xml:space="preserve"> However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today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we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C66640">
        <w:rPr>
          <w:rFonts w:ascii="Times New Roman" w:hAnsi="Times New Roman"/>
          <w:sz w:val="32"/>
          <w:szCs w:val="32"/>
          <w:lang w:val="en-US"/>
        </w:rPr>
        <w:t>witness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serious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changes. More often illegal downloading </w:t>
      </w:r>
      <w:r w:rsidR="00026230">
        <w:rPr>
          <w:rFonts w:ascii="Times New Roman" w:hAnsi="Times New Roman"/>
          <w:sz w:val="32"/>
          <w:szCs w:val="32"/>
          <w:lang w:val="en-US"/>
        </w:rPr>
        <w:t xml:space="preserve">from the Internet or uploading </w:t>
      </w:r>
      <w:r>
        <w:rPr>
          <w:rFonts w:ascii="Times New Roman" w:hAnsi="Times New Roman"/>
          <w:sz w:val="32"/>
          <w:szCs w:val="32"/>
          <w:lang w:val="en-US"/>
        </w:rPr>
        <w:t xml:space="preserve">pirate copies is resisted by copyright holders and the government, and by the end </w:t>
      </w:r>
      <w:r w:rsidR="00C66640">
        <w:rPr>
          <w:rFonts w:ascii="Times New Roman" w:hAnsi="Times New Roman"/>
          <w:sz w:val="32"/>
          <w:szCs w:val="32"/>
          <w:lang w:val="en-US"/>
        </w:rPr>
        <w:t xml:space="preserve">of </w:t>
      </w:r>
      <w:r>
        <w:rPr>
          <w:rFonts w:ascii="Times New Roman" w:hAnsi="Times New Roman"/>
          <w:sz w:val="32"/>
          <w:szCs w:val="32"/>
          <w:lang w:val="en-US"/>
        </w:rPr>
        <w:t>2014</w:t>
      </w:r>
      <w:r w:rsidR="00C66640">
        <w:rPr>
          <w:rFonts w:ascii="Times New Roman" w:hAnsi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/>
          <w:sz w:val="32"/>
          <w:szCs w:val="32"/>
          <w:lang w:val="en-US"/>
        </w:rPr>
        <w:t xml:space="preserve">mid 2015 we expect </w:t>
      </w:r>
      <w:r w:rsidR="00026230">
        <w:rPr>
          <w:rFonts w:ascii="Times New Roman" w:hAnsi="Times New Roman"/>
          <w:sz w:val="32"/>
          <w:szCs w:val="32"/>
          <w:lang w:val="en-US"/>
        </w:rPr>
        <w:t xml:space="preserve">a </w:t>
      </w:r>
      <w:r>
        <w:rPr>
          <w:rFonts w:ascii="Times New Roman" w:hAnsi="Times New Roman"/>
          <w:sz w:val="32"/>
          <w:szCs w:val="32"/>
          <w:lang w:val="en-US"/>
        </w:rPr>
        <w:t xml:space="preserve">dramatic improvement </w:t>
      </w:r>
      <w:r w:rsidR="00026230">
        <w:rPr>
          <w:rFonts w:ascii="Times New Roman" w:hAnsi="Times New Roman"/>
          <w:sz w:val="32"/>
          <w:szCs w:val="32"/>
          <w:lang w:val="en-US"/>
        </w:rPr>
        <w:t xml:space="preserve">in the spread </w:t>
      </w:r>
      <w:r>
        <w:rPr>
          <w:rFonts w:ascii="Times New Roman" w:hAnsi="Times New Roman"/>
          <w:sz w:val="32"/>
          <w:szCs w:val="32"/>
          <w:lang w:val="en-US"/>
        </w:rPr>
        <w:t xml:space="preserve">of legal content, possibly </w:t>
      </w:r>
      <w:r w:rsidR="00C66640">
        <w:rPr>
          <w:rFonts w:ascii="Times New Roman" w:hAnsi="Times New Roman"/>
          <w:sz w:val="32"/>
          <w:szCs w:val="32"/>
          <w:lang w:val="en-US"/>
        </w:rPr>
        <w:t>up to</w:t>
      </w:r>
      <w:r>
        <w:rPr>
          <w:rFonts w:ascii="Times New Roman" w:hAnsi="Times New Roman"/>
          <w:sz w:val="32"/>
          <w:szCs w:val="32"/>
          <w:lang w:val="en-US"/>
        </w:rPr>
        <w:t xml:space="preserve"> 50%.  New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legislative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initiative</w:t>
      </w:r>
      <w:r w:rsidR="00026230">
        <w:rPr>
          <w:rFonts w:ascii="Times New Roman" w:hAnsi="Times New Roman"/>
          <w:sz w:val="32"/>
          <w:szCs w:val="32"/>
          <w:lang w:val="en-US"/>
        </w:rPr>
        <w:t>s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approach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26230">
        <w:rPr>
          <w:rFonts w:ascii="Times New Roman" w:hAnsi="Times New Roman"/>
          <w:sz w:val="32"/>
          <w:szCs w:val="32"/>
          <w:lang w:val="en-US"/>
        </w:rPr>
        <w:t xml:space="preserve">taken by </w:t>
      </w:r>
      <w:r>
        <w:rPr>
          <w:rFonts w:ascii="Times New Roman" w:hAnsi="Times New Roman"/>
          <w:sz w:val="32"/>
          <w:szCs w:val="32"/>
          <w:lang w:val="en-US"/>
        </w:rPr>
        <w:t>many</w:t>
      </w:r>
      <w:r w:rsidRPr="00F72CB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publishers</w:t>
      </w:r>
      <w:r w:rsidR="00C66640">
        <w:rPr>
          <w:rFonts w:ascii="Times New Roman" w:hAnsi="Times New Roman"/>
          <w:sz w:val="32"/>
          <w:szCs w:val="32"/>
          <w:lang w:val="en-US"/>
        </w:rPr>
        <w:t xml:space="preserve"> to </w:t>
      </w:r>
      <w:r>
        <w:rPr>
          <w:rFonts w:ascii="Times New Roman" w:hAnsi="Times New Roman"/>
          <w:sz w:val="32"/>
          <w:szCs w:val="32"/>
          <w:lang w:val="en-US"/>
        </w:rPr>
        <w:t>offer legal users cheaper content</w:t>
      </w:r>
      <w:r w:rsidR="000262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facilitate the process.</w:t>
      </w:r>
    </w:p>
    <w:p w14:paraId="176D7571" w14:textId="77777777" w:rsidR="00366EA5" w:rsidRPr="00F72CBA" w:rsidRDefault="00366EA5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5D3F22A0" w14:textId="77777777" w:rsidR="00366EA5" w:rsidRPr="00727518" w:rsidRDefault="00366EA5" w:rsidP="0038472F">
      <w:pPr>
        <w:spacing w:after="0"/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79261C">
        <w:rPr>
          <w:rFonts w:ascii="Times New Roman" w:hAnsi="Times New Roman"/>
          <w:b/>
          <w:bCs/>
          <w:sz w:val="32"/>
          <w:szCs w:val="32"/>
        </w:rPr>
        <w:t>Copyright</w:t>
      </w:r>
      <w:r w:rsidRPr="00727518">
        <w:rPr>
          <w:rFonts w:ascii="Times New Roman" w:hAnsi="Times New Roman"/>
          <w:b/>
          <w:bCs/>
          <w:sz w:val="32"/>
          <w:szCs w:val="32"/>
          <w:lang w:val="en-US"/>
        </w:rPr>
        <w:t>:</w:t>
      </w:r>
    </w:p>
    <w:p w14:paraId="5A204544" w14:textId="77777777" w:rsidR="00366EA5" w:rsidRPr="00727518" w:rsidRDefault="00366EA5" w:rsidP="0038472F">
      <w:pPr>
        <w:spacing w:after="0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</w:pPr>
      <w:r w:rsidRPr="0079261C">
        <w:rPr>
          <w:rFonts w:ascii="Times New Roman" w:hAnsi="Times New Roman"/>
          <w:b/>
          <w:bCs/>
          <w:i/>
          <w:iCs/>
          <w:sz w:val="32"/>
          <w:szCs w:val="32"/>
        </w:rPr>
        <w:t>New</w:t>
      </w:r>
      <w:r w:rsidRPr="00727518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79261C">
        <w:rPr>
          <w:rFonts w:ascii="Times New Roman" w:hAnsi="Times New Roman"/>
          <w:b/>
          <w:bCs/>
          <w:i/>
          <w:iCs/>
          <w:sz w:val="32"/>
          <w:szCs w:val="32"/>
        </w:rPr>
        <w:t>legislation</w:t>
      </w:r>
    </w:p>
    <w:p w14:paraId="230E262F" w14:textId="77777777" w:rsidR="00366EA5" w:rsidRPr="00727518" w:rsidRDefault="00366EA5" w:rsidP="0038472F">
      <w:pPr>
        <w:spacing w:after="0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</w:pPr>
    </w:p>
    <w:p w14:paraId="70DBA2CD" w14:textId="77777777" w:rsidR="00366EA5" w:rsidRPr="00EA6E05" w:rsidRDefault="00366EA5" w:rsidP="00F33F41">
      <w:pPr>
        <w:shd w:val="clear" w:color="auto" w:fill="FFFFFF"/>
        <w:spacing w:before="99" w:after="0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F72CBA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current e</w:t>
      </w:r>
      <w:r w:rsidR="00F33F41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ra in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intellectual </w:t>
      </w:r>
      <w:r w:rsidR="00F33F41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property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right</w:t>
      </w:r>
      <w:r w:rsidR="00F33F41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s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law-making in Russia can be confidently characterized as the anti-pira</w:t>
      </w:r>
      <w:r w:rsidR="00F33F41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cy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one.</w:t>
      </w:r>
      <w:r w:rsidRPr="00EA6E0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</w:p>
    <w:p w14:paraId="3501887C" w14:textId="77777777" w:rsidR="00366EA5" w:rsidRPr="00727518" w:rsidRDefault="00366EA5" w:rsidP="001E5FBA">
      <w:pPr>
        <w:shd w:val="clear" w:color="auto" w:fill="FFFFFF"/>
        <w:spacing w:before="99" w:after="0"/>
        <w:jc w:val="both"/>
        <w:rPr>
          <w:rFonts w:ascii="Times New Roman" w:hAnsi="Times New Roman"/>
          <w:color w:val="333333"/>
          <w:spacing w:val="-1"/>
          <w:sz w:val="32"/>
          <w:szCs w:val="32"/>
          <w:lang w:val="en-US"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On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August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1, 2013</w:t>
      </w:r>
      <w:r w:rsidR="00C66640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,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Federal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Law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No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. 187 (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so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-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called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‘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anti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-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pira</w:t>
      </w:r>
      <w:r w:rsidR="001E5FBA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cy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law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’)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came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into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effect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to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establish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duties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of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information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brokers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to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block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illegal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TV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and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m</w:t>
      </w:r>
      <w:r w:rsidR="001E5FBA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ovie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content. The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first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year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of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lastRenderedPageBreak/>
        <w:t>law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e</w:t>
      </w:r>
      <w:r w:rsidR="004B1529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nforcement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has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just come to </w:t>
      </w:r>
      <w:r w:rsidR="004B1529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an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end. In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accordance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with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law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upon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dis</w:t>
      </w:r>
      <w:r w:rsidR="004B1529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</w:t>
      </w:r>
      <w:r w:rsidR="004B1529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ver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ing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facts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of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4B1529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their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content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illegal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distribution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on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Internet</w:t>
      </w:r>
      <w:r w:rsidRPr="00311F1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copyright holders may bring </w:t>
      </w:r>
      <w:r w:rsidR="004B1529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about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court action to restrict access to such a resource. After</w:t>
      </w:r>
      <w:r w:rsidRPr="00E73B84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E73B84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4B1529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court decision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is made, the Internet resource owners 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have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to </w:t>
      </w:r>
      <w:r w:rsidR="004B1529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take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away this content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,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otherwise the resource will be blocked.</w:t>
      </w:r>
    </w:p>
    <w:p w14:paraId="16DDDA30" w14:textId="77777777" w:rsidR="00366EA5" w:rsidRPr="0009470B" w:rsidRDefault="00366EA5" w:rsidP="00647FFC">
      <w:pPr>
        <w:shd w:val="clear" w:color="auto" w:fill="FFFFFF"/>
        <w:spacing w:before="99" w:after="0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Moreover</w:t>
      </w:r>
      <w:r w:rsidRPr="0009470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whether</w:t>
      </w:r>
      <w:r w:rsidRPr="0009470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09470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government</w:t>
      </w:r>
      <w:r w:rsidRPr="0009470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agency</w:t>
      </w:r>
      <w:r w:rsidRPr="0009470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namely</w:t>
      </w:r>
      <w:r w:rsidRPr="0009470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Roskomnadzor</w:t>
      </w:r>
      <w:r w:rsidRPr="0009470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(</w:t>
      </w:r>
      <w:r w:rsidRPr="00E73B84">
        <w:rPr>
          <w:rFonts w:ascii="Times New Roman" w:hAnsi="Times New Roman"/>
          <w:sz w:val="32"/>
          <w:szCs w:val="32"/>
        </w:rPr>
        <w:t>The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73B84">
        <w:rPr>
          <w:rFonts w:ascii="Times New Roman" w:hAnsi="Times New Roman"/>
          <w:sz w:val="32"/>
          <w:szCs w:val="32"/>
        </w:rPr>
        <w:t>Federal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73B84">
        <w:rPr>
          <w:rFonts w:ascii="Times New Roman" w:hAnsi="Times New Roman"/>
          <w:sz w:val="32"/>
          <w:szCs w:val="32"/>
        </w:rPr>
        <w:t>Service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73B84">
        <w:rPr>
          <w:rFonts w:ascii="Times New Roman" w:hAnsi="Times New Roman"/>
          <w:sz w:val="32"/>
          <w:szCs w:val="32"/>
        </w:rPr>
        <w:t>for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73B84">
        <w:rPr>
          <w:rFonts w:ascii="Times New Roman" w:hAnsi="Times New Roman"/>
          <w:sz w:val="32"/>
          <w:szCs w:val="32"/>
        </w:rPr>
        <w:t>Supervision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73B84">
        <w:rPr>
          <w:rFonts w:ascii="Times New Roman" w:hAnsi="Times New Roman"/>
          <w:sz w:val="32"/>
          <w:szCs w:val="32"/>
        </w:rPr>
        <w:t>of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73B84">
        <w:rPr>
          <w:rFonts w:ascii="Times New Roman" w:hAnsi="Times New Roman"/>
          <w:sz w:val="32"/>
          <w:szCs w:val="32"/>
        </w:rPr>
        <w:t>Communications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E73B84">
        <w:rPr>
          <w:rFonts w:ascii="Times New Roman" w:hAnsi="Times New Roman"/>
          <w:sz w:val="32"/>
          <w:szCs w:val="32"/>
        </w:rPr>
        <w:t>Information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73B84">
        <w:rPr>
          <w:rFonts w:ascii="Times New Roman" w:hAnsi="Times New Roman"/>
          <w:sz w:val="32"/>
          <w:szCs w:val="32"/>
        </w:rPr>
        <w:t>Technology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E73B84">
        <w:rPr>
          <w:rFonts w:ascii="Times New Roman" w:hAnsi="Times New Roman"/>
          <w:sz w:val="32"/>
          <w:szCs w:val="32"/>
        </w:rPr>
        <w:t>and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73B84">
        <w:rPr>
          <w:rFonts w:ascii="Times New Roman" w:hAnsi="Times New Roman"/>
          <w:sz w:val="32"/>
          <w:szCs w:val="32"/>
        </w:rPr>
        <w:t>Mass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73B84">
        <w:rPr>
          <w:rFonts w:ascii="Times New Roman" w:hAnsi="Times New Roman"/>
          <w:sz w:val="32"/>
          <w:szCs w:val="32"/>
        </w:rPr>
        <w:t>Media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/>
          <w:sz w:val="32"/>
          <w:szCs w:val="32"/>
        </w:rPr>
        <w:t>authorized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control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distribution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of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illegal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content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independently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detects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such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content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it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is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entitled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</w:t>
      </w:r>
      <w:r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47FFC">
        <w:rPr>
          <w:rFonts w:ascii="Times New Roman" w:hAnsi="Times New Roman"/>
          <w:sz w:val="32"/>
          <w:szCs w:val="32"/>
          <w:lang w:val="en-US"/>
        </w:rPr>
        <w:t>issue a serious w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="00647FFC">
        <w:rPr>
          <w:rFonts w:ascii="Times New Roman" w:hAnsi="Times New Roman"/>
          <w:sz w:val="32"/>
          <w:szCs w:val="32"/>
          <w:lang w:val="en-US"/>
        </w:rPr>
        <w:t xml:space="preserve">rning to the </w:t>
      </w:r>
      <w:r>
        <w:rPr>
          <w:rFonts w:ascii="Times New Roman" w:hAnsi="Times New Roman"/>
          <w:sz w:val="32"/>
          <w:szCs w:val="32"/>
          <w:lang w:val="en-US"/>
        </w:rPr>
        <w:t xml:space="preserve">owner, and in the case of further violation the </w:t>
      </w:r>
      <w:r w:rsidR="00647FFC">
        <w:rPr>
          <w:rFonts w:ascii="Times New Roman" w:hAnsi="Times New Roman"/>
          <w:sz w:val="32"/>
          <w:szCs w:val="32"/>
          <w:lang w:val="en-US"/>
        </w:rPr>
        <w:t>w</w:t>
      </w:r>
      <w:r>
        <w:rPr>
          <w:rFonts w:ascii="Times New Roman" w:hAnsi="Times New Roman"/>
          <w:sz w:val="32"/>
          <w:szCs w:val="32"/>
          <w:lang w:val="en-US"/>
        </w:rPr>
        <w:t>eb</w:t>
      </w:r>
      <w:r w:rsidR="00647FF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site will be </w:t>
      </w:r>
      <w:r w:rsidR="00647FFC">
        <w:rPr>
          <w:rFonts w:ascii="Times New Roman" w:hAnsi="Times New Roman"/>
          <w:sz w:val="32"/>
          <w:szCs w:val="32"/>
          <w:lang w:val="en-US"/>
        </w:rPr>
        <w:t>blo</w:t>
      </w:r>
      <w:r>
        <w:rPr>
          <w:rFonts w:ascii="Times New Roman" w:hAnsi="Times New Roman"/>
          <w:sz w:val="32"/>
          <w:szCs w:val="32"/>
          <w:lang w:val="en-US"/>
        </w:rPr>
        <w:t>c</w:t>
      </w:r>
      <w:r w:rsidR="00647FFC">
        <w:rPr>
          <w:rFonts w:ascii="Times New Roman" w:hAnsi="Times New Roman"/>
          <w:sz w:val="32"/>
          <w:szCs w:val="32"/>
          <w:lang w:val="en-US"/>
        </w:rPr>
        <w:t>k</w:t>
      </w:r>
      <w:r>
        <w:rPr>
          <w:rFonts w:ascii="Times New Roman" w:hAnsi="Times New Roman"/>
          <w:sz w:val="32"/>
          <w:szCs w:val="32"/>
          <w:lang w:val="en-US"/>
        </w:rPr>
        <w:t>ed.</w:t>
      </w:r>
    </w:p>
    <w:p w14:paraId="58080E72" w14:textId="77777777" w:rsidR="00366EA5" w:rsidRPr="00940C25" w:rsidRDefault="00366EA5" w:rsidP="00647FFC">
      <w:pPr>
        <w:shd w:val="clear" w:color="auto" w:fill="FFFFFF"/>
        <w:spacing w:before="99" w:after="0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2014,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ow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ing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to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intensive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efforts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of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library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and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publ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shing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community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</w:t>
      </w:r>
      <w:r w:rsidR="00E9144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mendm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en</w:t>
      </w:r>
      <w:r w:rsidR="00E9144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s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have been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made to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Civil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Code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Part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IV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that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E9144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regulates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legal relations in copyright and intellectual property. In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particular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library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users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can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make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digital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copies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of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nationally published scientific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4704B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and educational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books</w:t>
      </w:r>
      <w:r w:rsidRPr="006C1C1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for their personal use without getting the consent of copyright holders in case 10 years passed after the original publication with no further </w:t>
      </w:r>
      <w:r w:rsidR="00E9144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editions or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reprints during the whole period.</w:t>
      </w:r>
      <w:r w:rsidRPr="00940C2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</w:p>
    <w:p w14:paraId="481F0F4B" w14:textId="77777777" w:rsidR="00366EA5" w:rsidRDefault="00366EA5" w:rsidP="00E91442">
      <w:pPr>
        <w:shd w:val="clear" w:color="auto" w:fill="FFFFFF"/>
        <w:spacing w:before="99" w:after="0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Besides</w:t>
      </w:r>
      <w:r w:rsidRPr="00940C2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</w:t>
      </w:r>
      <w:r w:rsidRPr="00940C2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kind</w:t>
      </w:r>
      <w:r w:rsidRPr="00940C2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of</w:t>
      </w:r>
      <w:r w:rsidRPr="00940C2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long-awaited </w:t>
      </w:r>
      <w:r w:rsidRPr="00940C25">
        <w:rPr>
          <w:rFonts w:ascii="Times New Roman" w:hAnsi="Times New Roman"/>
          <w:i/>
          <w:sz w:val="32"/>
          <w:szCs w:val="32"/>
          <w:lang w:val="en-US"/>
        </w:rPr>
        <w:t>Fair Use</w:t>
      </w:r>
      <w:r w:rsidRPr="00940C2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91442">
        <w:rPr>
          <w:rFonts w:ascii="Times New Roman" w:hAnsi="Times New Roman"/>
          <w:sz w:val="32"/>
          <w:szCs w:val="32"/>
          <w:lang w:val="en-US"/>
        </w:rPr>
        <w:t xml:space="preserve">principle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is</w:t>
      </w:r>
      <w:r w:rsidRPr="00940C2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introduced</w:t>
      </w:r>
      <w:r w:rsidRPr="00940C2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for</w:t>
      </w:r>
      <w:r w:rsidRPr="00940C2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articles, book fragments, </w:t>
      </w:r>
      <w:r w:rsidR="00AE6779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and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preprints of scientific</w:t>
      </w:r>
      <w:r w:rsidR="00CC1BF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educational literature which permits making digital copies for</w:t>
      </w:r>
      <w:r w:rsidR="00CC1BF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the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CC1BF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needs of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library users.</w:t>
      </w:r>
    </w:p>
    <w:p w14:paraId="6A9A8EF4" w14:textId="77777777" w:rsidR="00366EA5" w:rsidRPr="00940C25" w:rsidRDefault="00366EA5" w:rsidP="00E012FB">
      <w:pPr>
        <w:shd w:val="clear" w:color="auto" w:fill="FFFFFF"/>
        <w:spacing w:before="99" w:after="0"/>
        <w:jc w:val="both"/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These amendments will come into effect on January 1, 2015.</w:t>
      </w:r>
      <w:r w:rsidRPr="00940C2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</w:p>
    <w:p w14:paraId="466B1742" w14:textId="77777777" w:rsidR="00366EA5" w:rsidRPr="00940C25" w:rsidRDefault="00366EA5" w:rsidP="0038472F">
      <w:pPr>
        <w:spacing w:after="0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</w:pPr>
    </w:p>
    <w:p w14:paraId="1568190B" w14:textId="77777777" w:rsidR="00366EA5" w:rsidRPr="00727518" w:rsidRDefault="00366EA5" w:rsidP="0038472F">
      <w:pPr>
        <w:spacing w:after="0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Proposed</w:t>
      </w:r>
      <w:r w:rsidRPr="00727518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legislation</w:t>
      </w:r>
    </w:p>
    <w:p w14:paraId="55957B35" w14:textId="77777777" w:rsidR="00366EA5" w:rsidRPr="00727518" w:rsidRDefault="00366EA5" w:rsidP="00E012FB">
      <w:pPr>
        <w:spacing w:after="0"/>
        <w:jc w:val="both"/>
        <w:rPr>
          <w:rFonts w:ascii="Times New Roman" w:hAnsi="Times New Roman"/>
          <w:bCs/>
          <w:iCs/>
          <w:sz w:val="32"/>
          <w:szCs w:val="32"/>
          <w:lang w:val="en-US"/>
        </w:rPr>
      </w:pPr>
      <w:r>
        <w:rPr>
          <w:rFonts w:ascii="Times New Roman" w:hAnsi="Times New Roman"/>
          <w:bCs/>
          <w:iCs/>
          <w:sz w:val="32"/>
          <w:szCs w:val="32"/>
          <w:lang w:val="en-US"/>
        </w:rPr>
        <w:t>Since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August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1, 2014,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this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law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has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 w:rsidR="00E012FB">
        <w:rPr>
          <w:rFonts w:ascii="Times New Roman" w:hAnsi="Times New Roman"/>
          <w:bCs/>
          <w:iCs/>
          <w:sz w:val="32"/>
          <w:szCs w:val="32"/>
          <w:lang w:val="en-US"/>
        </w:rPr>
        <w:t>cove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red musical products and books.</w:t>
      </w:r>
    </w:p>
    <w:p w14:paraId="62A493A4" w14:textId="77777777" w:rsidR="00366EA5" w:rsidRPr="00727518" w:rsidRDefault="00366EA5" w:rsidP="00E012FB">
      <w:pPr>
        <w:spacing w:after="0"/>
        <w:jc w:val="both"/>
        <w:rPr>
          <w:rFonts w:ascii="Times New Roman" w:hAnsi="Times New Roman"/>
          <w:bCs/>
          <w:iCs/>
          <w:sz w:val="32"/>
          <w:szCs w:val="32"/>
          <w:lang w:val="en-US"/>
        </w:rPr>
      </w:pPr>
      <w:r>
        <w:rPr>
          <w:rFonts w:ascii="Times New Roman" w:hAnsi="Times New Roman"/>
          <w:bCs/>
          <w:iCs/>
          <w:sz w:val="32"/>
          <w:szCs w:val="32"/>
          <w:lang w:val="en-US"/>
        </w:rPr>
        <w:t>It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is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proposed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to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introduce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prejudicial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procedure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for</w:t>
      </w:r>
      <w:r w:rsidRPr="00AF2CD1">
        <w:rPr>
          <w:rFonts w:ascii="Times New Roman" w:hAnsi="Times New Roman"/>
          <w:bCs/>
          <w:iCs/>
          <w:sz w:val="32"/>
          <w:szCs w:val="32"/>
          <w:lang w:val="en-US"/>
        </w:rPr>
        <w:t xml:space="preserve"> </w:t>
      </w:r>
      <w:r w:rsidR="00E012FB">
        <w:rPr>
          <w:rFonts w:ascii="Times New Roman" w:hAnsi="Times New Roman"/>
          <w:bCs/>
          <w:iCs/>
          <w:sz w:val="32"/>
          <w:szCs w:val="32"/>
          <w:lang w:val="en-US"/>
        </w:rPr>
        <w:t xml:space="preserve">the cases of copyright 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 xml:space="preserve">infringement </w:t>
      </w:r>
      <w:r w:rsidR="00E012FB">
        <w:rPr>
          <w:rFonts w:ascii="Times New Roman" w:hAnsi="Times New Roman"/>
          <w:bCs/>
          <w:iCs/>
          <w:sz w:val="32"/>
          <w:szCs w:val="32"/>
          <w:lang w:val="en-US"/>
        </w:rPr>
        <w:t>o</w:t>
      </w:r>
      <w:r>
        <w:rPr>
          <w:rFonts w:ascii="Times New Roman" w:hAnsi="Times New Roman"/>
          <w:bCs/>
          <w:iCs/>
          <w:sz w:val="32"/>
          <w:szCs w:val="32"/>
          <w:lang w:val="en-US"/>
        </w:rPr>
        <w:t>n the Internet.</w:t>
      </w:r>
    </w:p>
    <w:p w14:paraId="5EC0F04A" w14:textId="77777777" w:rsidR="00366EA5" w:rsidRPr="00727518" w:rsidRDefault="00366EA5" w:rsidP="0038472F">
      <w:pPr>
        <w:spacing w:after="0"/>
        <w:jc w:val="both"/>
        <w:rPr>
          <w:rFonts w:ascii="Times New Roman" w:hAnsi="Times New Roman"/>
          <w:bCs/>
          <w:i/>
          <w:iCs/>
          <w:sz w:val="32"/>
          <w:szCs w:val="32"/>
          <w:lang w:val="en-US"/>
        </w:rPr>
      </w:pPr>
    </w:p>
    <w:p w14:paraId="2ACF2E6F" w14:textId="77777777" w:rsidR="00366EA5" w:rsidRPr="00727518" w:rsidRDefault="00366EA5" w:rsidP="0038472F">
      <w:pPr>
        <w:spacing w:after="0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</w:pPr>
      <w:r w:rsidRPr="0079261C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Pending</w:t>
      </w:r>
      <w:r w:rsidRPr="00727518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79261C">
        <w:rPr>
          <w:rFonts w:ascii="Times New Roman" w:hAnsi="Times New Roman"/>
          <w:b/>
          <w:bCs/>
          <w:i/>
          <w:iCs/>
          <w:sz w:val="32"/>
          <w:szCs w:val="32"/>
        </w:rPr>
        <w:t>legislative</w:t>
      </w:r>
      <w:r w:rsidRPr="00727518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79261C">
        <w:rPr>
          <w:rFonts w:ascii="Times New Roman" w:hAnsi="Times New Roman"/>
          <w:b/>
          <w:bCs/>
          <w:i/>
          <w:iCs/>
          <w:sz w:val="32"/>
          <w:szCs w:val="32"/>
        </w:rPr>
        <w:t>issues</w:t>
      </w:r>
    </w:p>
    <w:p w14:paraId="69353336" w14:textId="77777777" w:rsidR="00366EA5" w:rsidRPr="00000AAD" w:rsidRDefault="0055738A" w:rsidP="000523CC">
      <w:pPr>
        <w:shd w:val="clear" w:color="auto" w:fill="FFFFFF"/>
        <w:spacing w:before="99" w:after="0"/>
        <w:jc w:val="both"/>
        <w:rPr>
          <w:rFonts w:ascii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 improvement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of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intellectual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labor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protections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and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 development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of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 unified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national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policy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sphere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of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intellectual property is</w:t>
      </w:r>
      <w:r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 n</w:t>
      </w:r>
      <w:r w:rsidR="00366EA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ext</w:t>
      </w:r>
      <w:r w:rsidR="00366EA5"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366EA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thing</w:t>
      </w:r>
      <w:r w:rsidR="00366EA5"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366EA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on</w:t>
      </w:r>
      <w:r w:rsidR="00366EA5"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366EA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="00366EA5"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366EA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agenda.</w:t>
      </w:r>
      <w:r w:rsidR="00366EA5" w:rsidRPr="00000AAD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</w:p>
    <w:p w14:paraId="38FA851F" w14:textId="77777777" w:rsidR="00366EA5" w:rsidRDefault="00366EA5" w:rsidP="000523CC">
      <w:pPr>
        <w:shd w:val="clear" w:color="auto" w:fill="FFFFFF"/>
        <w:spacing w:before="99" w:after="0"/>
        <w:jc w:val="both"/>
        <w:rPr>
          <w:rFonts w:ascii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What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is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meant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here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is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the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project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of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a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new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federal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agency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to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consolidate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authorities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to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develop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 w:rsidR="00F64920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a government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strategy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in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the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area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of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intellectual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property</w:t>
      </w:r>
      <w:r w:rsidR="00F64920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to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supervise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observance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of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effective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legal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acts</w:t>
      </w:r>
      <w:r w:rsidR="00F64920">
        <w:rPr>
          <w:rFonts w:ascii="Times New Roman" w:hAnsi="Times New Roman"/>
          <w:color w:val="000000"/>
          <w:sz w:val="32"/>
          <w:szCs w:val="32"/>
          <w:lang w:val="en-US" w:eastAsia="ru-RU"/>
        </w:rPr>
        <w:t>,</w:t>
      </w:r>
      <w:r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to offer public services in copyright and selection inventions.</w:t>
      </w:r>
    </w:p>
    <w:p w14:paraId="7DD1BC51" w14:textId="77777777" w:rsidR="00366EA5" w:rsidRPr="007B7CC5" w:rsidRDefault="00CC1BFB" w:rsidP="0055738A">
      <w:pPr>
        <w:shd w:val="clear" w:color="auto" w:fill="FFFFFF"/>
        <w:spacing w:before="99" w:after="0"/>
        <w:jc w:val="both"/>
        <w:rPr>
          <w:rFonts w:ascii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Today</w:t>
      </w:r>
      <w:r w:rsidR="00366EA5" w:rsidRPr="007B7CC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, </w:t>
      </w:r>
      <w:r w:rsidR="00366EA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the mentioned functions are distributed among dozens of government agencies, including ministries for education and science, economic development, culture, agriculture, </w:t>
      </w:r>
      <w:r>
        <w:rPr>
          <w:rFonts w:ascii="Times New Roman" w:hAnsi="Times New Roman"/>
          <w:color w:val="000000"/>
          <w:sz w:val="32"/>
          <w:szCs w:val="32"/>
          <w:lang w:val="en-US" w:eastAsia="ru-RU"/>
        </w:rPr>
        <w:t>Russian</w:t>
      </w:r>
      <w:r w:rsidR="00366EA5" w:rsidRPr="006201CE">
        <w:rPr>
          <w:rFonts w:ascii="Times New Roman" w:hAnsi="Times New Roman"/>
          <w:sz w:val="32"/>
          <w:szCs w:val="32"/>
        </w:rPr>
        <w:t xml:space="preserve"> Federal Service for Intellectual Property</w:t>
      </w:r>
      <w:r>
        <w:rPr>
          <w:rFonts w:ascii="Times New Roman" w:hAnsi="Times New Roman"/>
          <w:sz w:val="32"/>
          <w:szCs w:val="32"/>
        </w:rPr>
        <w:t>,</w:t>
      </w:r>
      <w:r w:rsidR="00366EA5">
        <w:rPr>
          <w:rFonts w:ascii="Times New Roman" w:hAnsi="Times New Roman"/>
          <w:color w:val="000000"/>
          <w:sz w:val="32"/>
          <w:szCs w:val="32"/>
          <w:lang w:val="en-US" w:eastAsia="ru-RU"/>
        </w:rPr>
        <w:t xml:space="preserve"> and other executive </w:t>
      </w:r>
      <w:r w:rsidR="00F64920">
        <w:rPr>
          <w:rFonts w:ascii="Times New Roman" w:hAnsi="Times New Roman"/>
          <w:color w:val="000000"/>
          <w:sz w:val="32"/>
          <w:szCs w:val="32"/>
          <w:lang w:val="en-US" w:eastAsia="ru-RU"/>
        </w:rPr>
        <w:t>bodi</w:t>
      </w:r>
      <w:r w:rsidR="00366EA5">
        <w:rPr>
          <w:rFonts w:ascii="Times New Roman" w:hAnsi="Times New Roman"/>
          <w:color w:val="000000"/>
          <w:sz w:val="32"/>
          <w:szCs w:val="32"/>
          <w:lang w:val="en-US" w:eastAsia="ru-RU"/>
        </w:rPr>
        <w:t>es.</w:t>
      </w:r>
    </w:p>
    <w:p w14:paraId="72326942" w14:textId="77777777" w:rsidR="00366EA5" w:rsidRPr="007B7CC5" w:rsidRDefault="00366EA5" w:rsidP="0038472F">
      <w:pPr>
        <w:spacing w:after="0"/>
        <w:jc w:val="both"/>
        <w:rPr>
          <w:rFonts w:ascii="Times New Roman" w:hAnsi="Times New Roman"/>
          <w:i/>
          <w:iCs/>
          <w:sz w:val="32"/>
          <w:szCs w:val="32"/>
          <w:lang w:val="en-US"/>
        </w:rPr>
      </w:pPr>
    </w:p>
    <w:p w14:paraId="12FCF04E" w14:textId="77777777" w:rsidR="00366EA5" w:rsidRPr="00727518" w:rsidRDefault="00366EA5" w:rsidP="0038472F">
      <w:pPr>
        <w:spacing w:after="0"/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79261C">
        <w:rPr>
          <w:rFonts w:ascii="Times New Roman" w:hAnsi="Times New Roman"/>
          <w:b/>
          <w:bCs/>
          <w:sz w:val="32"/>
          <w:szCs w:val="32"/>
        </w:rPr>
        <w:t>Law</w:t>
      </w:r>
      <w:r w:rsidRPr="0072751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Pr="0079261C">
        <w:rPr>
          <w:rFonts w:ascii="Times New Roman" w:hAnsi="Times New Roman"/>
          <w:b/>
          <w:bCs/>
          <w:sz w:val="32"/>
          <w:szCs w:val="32"/>
        </w:rPr>
        <w:t>cases</w:t>
      </w:r>
    </w:p>
    <w:p w14:paraId="0C9BA666" w14:textId="77777777" w:rsidR="00366EA5" w:rsidRPr="00727518" w:rsidRDefault="00366EA5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4A4B4429" w14:textId="77777777" w:rsidR="00366EA5" w:rsidRPr="00927387" w:rsidRDefault="006A6AEC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6A6AEC">
        <w:rPr>
          <w:rFonts w:ascii="Times New Roman" w:hAnsi="Times New Roman"/>
          <w:spacing w:val="-1"/>
          <w:sz w:val="32"/>
          <w:szCs w:val="32"/>
          <w:lang w:val="en-US" w:eastAsia="ru-RU"/>
        </w:rPr>
        <w:t xml:space="preserve">During </w:t>
      </w:r>
      <w:r w:rsidR="00366EA5" w:rsidRPr="006A6AEC">
        <w:rPr>
          <w:rFonts w:ascii="Times New Roman" w:hAnsi="Times New Roman"/>
          <w:spacing w:val="-1"/>
          <w:sz w:val="32"/>
          <w:szCs w:val="32"/>
          <w:lang w:val="en-US" w:eastAsia="ru-RU"/>
        </w:rPr>
        <w:t xml:space="preserve">the </w:t>
      </w:r>
      <w:r w:rsidRPr="006A6AEC">
        <w:rPr>
          <w:rFonts w:ascii="Times New Roman" w:hAnsi="Times New Roman"/>
          <w:spacing w:val="-1"/>
          <w:sz w:val="32"/>
          <w:szCs w:val="32"/>
          <w:lang w:val="en-US" w:eastAsia="ru-RU"/>
        </w:rPr>
        <w:t xml:space="preserve">first </w:t>
      </w:r>
      <w:r w:rsidR="00366EA5" w:rsidRPr="006A6AEC">
        <w:rPr>
          <w:rFonts w:ascii="Times New Roman" w:hAnsi="Times New Roman"/>
          <w:spacing w:val="-1"/>
          <w:sz w:val="32"/>
          <w:szCs w:val="32"/>
          <w:lang w:val="en-US" w:eastAsia="ru-RU"/>
        </w:rPr>
        <w:t xml:space="preserve">year of the </w:t>
      </w:r>
      <w:r w:rsidR="00F64920">
        <w:rPr>
          <w:rFonts w:ascii="Times New Roman" w:hAnsi="Times New Roman"/>
          <w:spacing w:val="-1"/>
          <w:sz w:val="32"/>
          <w:szCs w:val="32"/>
          <w:lang w:val="en-US" w:eastAsia="ru-RU"/>
        </w:rPr>
        <w:t xml:space="preserve">anti-piracy </w:t>
      </w:r>
      <w:r w:rsidR="00366EA5" w:rsidRPr="006A6AEC">
        <w:rPr>
          <w:rFonts w:ascii="Times New Roman" w:hAnsi="Times New Roman"/>
          <w:spacing w:val="-1"/>
          <w:sz w:val="32"/>
          <w:szCs w:val="32"/>
          <w:lang w:val="en-US" w:eastAsia="ru-RU"/>
        </w:rPr>
        <w:t xml:space="preserve">law </w:t>
      </w:r>
      <w:r w:rsidR="00F64920">
        <w:rPr>
          <w:rFonts w:ascii="Times New Roman" w:hAnsi="Times New Roman"/>
          <w:spacing w:val="-1"/>
          <w:sz w:val="32"/>
          <w:szCs w:val="32"/>
          <w:lang w:val="en-US" w:eastAsia="ru-RU"/>
        </w:rPr>
        <w:t>enf</w:t>
      </w:r>
      <w:r w:rsidR="00366EA5" w:rsidRPr="006A6AEC">
        <w:rPr>
          <w:rFonts w:ascii="Times New Roman" w:hAnsi="Times New Roman"/>
          <w:spacing w:val="-1"/>
          <w:sz w:val="32"/>
          <w:szCs w:val="32"/>
          <w:lang w:val="en-US" w:eastAsia="ru-RU"/>
        </w:rPr>
        <w:t>or</w:t>
      </w:r>
      <w:r w:rsidR="00F64920">
        <w:rPr>
          <w:rFonts w:ascii="Times New Roman" w:hAnsi="Times New Roman"/>
          <w:spacing w:val="-1"/>
          <w:sz w:val="32"/>
          <w:szCs w:val="32"/>
          <w:lang w:val="en-US" w:eastAsia="ru-RU"/>
        </w:rPr>
        <w:t>cemen</w:t>
      </w:r>
      <w:r w:rsidR="00366EA5" w:rsidRPr="006A6AEC">
        <w:rPr>
          <w:rFonts w:ascii="Times New Roman" w:hAnsi="Times New Roman"/>
          <w:spacing w:val="-1"/>
          <w:sz w:val="32"/>
          <w:szCs w:val="32"/>
          <w:lang w:val="en-US" w:eastAsia="ru-RU"/>
        </w:rPr>
        <w:t>t,</w:t>
      </w:r>
      <w:r w:rsidR="00366EA5" w:rsidRPr="00927387">
        <w:rPr>
          <w:rFonts w:ascii="Times New Roman" w:hAnsi="Times New Roman"/>
          <w:color w:val="333333"/>
          <w:spacing w:val="-1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</w:t>
      </w:r>
      <w:r w:rsidR="00366EA5" w:rsidRPr="00E73B84">
        <w:rPr>
          <w:rFonts w:ascii="Times New Roman" w:hAnsi="Times New Roman"/>
          <w:sz w:val="32"/>
          <w:szCs w:val="32"/>
        </w:rPr>
        <w:t>he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 w:rsidRPr="00E73B84">
        <w:rPr>
          <w:rFonts w:ascii="Times New Roman" w:hAnsi="Times New Roman"/>
          <w:sz w:val="32"/>
          <w:szCs w:val="32"/>
        </w:rPr>
        <w:t>Federal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 w:rsidRPr="00E73B84">
        <w:rPr>
          <w:rFonts w:ascii="Times New Roman" w:hAnsi="Times New Roman"/>
          <w:sz w:val="32"/>
          <w:szCs w:val="32"/>
        </w:rPr>
        <w:t>Service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 w:rsidRPr="00E73B84">
        <w:rPr>
          <w:rFonts w:ascii="Times New Roman" w:hAnsi="Times New Roman"/>
          <w:sz w:val="32"/>
          <w:szCs w:val="32"/>
        </w:rPr>
        <w:t>for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 w:rsidRPr="00E73B84">
        <w:rPr>
          <w:rFonts w:ascii="Times New Roman" w:hAnsi="Times New Roman"/>
          <w:sz w:val="32"/>
          <w:szCs w:val="32"/>
        </w:rPr>
        <w:t>Supervision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 w:rsidRPr="00E73B84">
        <w:rPr>
          <w:rFonts w:ascii="Times New Roman" w:hAnsi="Times New Roman"/>
          <w:sz w:val="32"/>
          <w:szCs w:val="32"/>
        </w:rPr>
        <w:t>of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 w:rsidRPr="00E73B84">
        <w:rPr>
          <w:rFonts w:ascii="Times New Roman" w:hAnsi="Times New Roman"/>
          <w:sz w:val="32"/>
          <w:szCs w:val="32"/>
        </w:rPr>
        <w:t>Communications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, </w:t>
      </w:r>
      <w:r w:rsidR="00366EA5" w:rsidRPr="00E73B84">
        <w:rPr>
          <w:rFonts w:ascii="Times New Roman" w:hAnsi="Times New Roman"/>
          <w:sz w:val="32"/>
          <w:szCs w:val="32"/>
        </w:rPr>
        <w:t>Information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 w:rsidRPr="00E73B84">
        <w:rPr>
          <w:rFonts w:ascii="Times New Roman" w:hAnsi="Times New Roman"/>
          <w:sz w:val="32"/>
          <w:szCs w:val="32"/>
        </w:rPr>
        <w:t>Technology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, </w:t>
      </w:r>
      <w:r w:rsidR="00366EA5" w:rsidRPr="00E73B84">
        <w:rPr>
          <w:rFonts w:ascii="Times New Roman" w:hAnsi="Times New Roman"/>
          <w:sz w:val="32"/>
          <w:szCs w:val="32"/>
        </w:rPr>
        <w:t>and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 w:rsidRPr="00E73B84">
        <w:rPr>
          <w:rFonts w:ascii="Times New Roman" w:hAnsi="Times New Roman"/>
          <w:sz w:val="32"/>
          <w:szCs w:val="32"/>
        </w:rPr>
        <w:t>Mass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 w:rsidRPr="00E73B84">
        <w:rPr>
          <w:rFonts w:ascii="Times New Roman" w:hAnsi="Times New Roman"/>
          <w:sz w:val="32"/>
          <w:szCs w:val="32"/>
        </w:rPr>
        <w:t>Media</w:t>
      </w:r>
      <w:r w:rsidR="00366EA5">
        <w:rPr>
          <w:rFonts w:ascii="Times New Roman" w:hAnsi="Times New Roman"/>
          <w:sz w:val="32"/>
          <w:szCs w:val="32"/>
        </w:rPr>
        <w:t xml:space="preserve"> (ROSKOMNADZOR</w:t>
      </w:r>
      <w:r w:rsidR="00366EA5" w:rsidRPr="0009470B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366EA5">
        <w:rPr>
          <w:rFonts w:ascii="Times New Roman" w:hAnsi="Times New Roman"/>
          <w:sz w:val="32"/>
          <w:szCs w:val="32"/>
          <w:lang w:val="en-US"/>
        </w:rPr>
        <w:t xml:space="preserve">blocked 12 </w:t>
      </w:r>
      <w:r w:rsidR="00F64920">
        <w:rPr>
          <w:rFonts w:ascii="Times New Roman" w:hAnsi="Times New Roman"/>
          <w:sz w:val="32"/>
          <w:szCs w:val="32"/>
          <w:lang w:val="en-US"/>
        </w:rPr>
        <w:t>we</w:t>
      </w:r>
      <w:r w:rsidR="00366EA5">
        <w:rPr>
          <w:rFonts w:ascii="Times New Roman" w:hAnsi="Times New Roman"/>
          <w:sz w:val="32"/>
          <w:szCs w:val="32"/>
          <w:lang w:val="en-US"/>
        </w:rPr>
        <w:t>b</w:t>
      </w:r>
      <w:r w:rsidR="00F64920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>
        <w:rPr>
          <w:rFonts w:ascii="Times New Roman" w:hAnsi="Times New Roman"/>
          <w:sz w:val="32"/>
          <w:szCs w:val="32"/>
          <w:lang w:val="en-US"/>
        </w:rPr>
        <w:t>sites</w:t>
      </w:r>
      <w:r w:rsidR="00F64920">
        <w:rPr>
          <w:rFonts w:ascii="Times New Roman" w:hAnsi="Times New Roman"/>
          <w:sz w:val="32"/>
          <w:szCs w:val="32"/>
          <w:lang w:val="en-US"/>
        </w:rPr>
        <w:t>,</w:t>
      </w:r>
      <w:r w:rsidR="00366EA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mainly,</w:t>
      </w:r>
      <w:r w:rsidR="00366EA5"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>
        <w:rPr>
          <w:rFonts w:ascii="Times New Roman" w:hAnsi="Times New Roman"/>
          <w:sz w:val="32"/>
          <w:szCs w:val="32"/>
          <w:lang w:val="en-US"/>
        </w:rPr>
        <w:t>torrent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66EA5">
        <w:rPr>
          <w:rFonts w:ascii="Times New Roman" w:hAnsi="Times New Roman"/>
          <w:sz w:val="32"/>
          <w:szCs w:val="32"/>
          <w:lang w:val="en-US"/>
        </w:rPr>
        <w:t xml:space="preserve">trackers. </w:t>
      </w:r>
    </w:p>
    <w:p w14:paraId="4482C012" w14:textId="77777777" w:rsidR="00366EA5" w:rsidRPr="00927387" w:rsidRDefault="00366EA5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670F50F2" w14:textId="77777777" w:rsidR="00366EA5" w:rsidRPr="00727518" w:rsidRDefault="00366EA5" w:rsidP="0038472F">
      <w:pPr>
        <w:spacing w:after="0"/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79261C">
        <w:rPr>
          <w:rFonts w:ascii="Times New Roman" w:hAnsi="Times New Roman"/>
          <w:b/>
          <w:bCs/>
          <w:sz w:val="32"/>
          <w:szCs w:val="32"/>
        </w:rPr>
        <w:t>Advocacy</w:t>
      </w:r>
      <w:r w:rsidRPr="00727518">
        <w:rPr>
          <w:rFonts w:ascii="Times New Roman" w:hAnsi="Times New Roman"/>
          <w:b/>
          <w:bCs/>
          <w:sz w:val="32"/>
          <w:szCs w:val="32"/>
          <w:lang w:val="en-US"/>
        </w:rPr>
        <w:t>/</w:t>
      </w:r>
      <w:r w:rsidRPr="0079261C">
        <w:rPr>
          <w:rFonts w:ascii="Times New Roman" w:hAnsi="Times New Roman"/>
          <w:b/>
          <w:bCs/>
          <w:sz w:val="32"/>
          <w:szCs w:val="32"/>
        </w:rPr>
        <w:t>Lobbying</w:t>
      </w:r>
      <w:r w:rsidRPr="0072751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Pr="0079261C">
        <w:rPr>
          <w:rFonts w:ascii="Times New Roman" w:hAnsi="Times New Roman"/>
          <w:b/>
          <w:bCs/>
          <w:sz w:val="32"/>
          <w:szCs w:val="32"/>
        </w:rPr>
        <w:t>activities</w:t>
      </w:r>
    </w:p>
    <w:p w14:paraId="51A14F05" w14:textId="77777777" w:rsidR="00366EA5" w:rsidRPr="00727518" w:rsidRDefault="00366EA5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34615D5E" w14:textId="77777777" w:rsidR="00F64920" w:rsidRPr="00B24B85" w:rsidRDefault="00F64920" w:rsidP="00F64920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1C3A55">
        <w:rPr>
          <w:rFonts w:ascii="Times New Roman" w:hAnsi="Times New Roman"/>
          <w:b/>
          <w:sz w:val="32"/>
          <w:szCs w:val="32"/>
          <w:lang w:val="en-US"/>
        </w:rPr>
        <w:t>“Read Legally”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is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joint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project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Russian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Book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Union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the </w:t>
      </w:r>
      <w:r w:rsidRPr="00B24B85">
        <w:rPr>
          <w:rFonts w:ascii="Times New Roman" w:hAnsi="Times New Roman"/>
          <w:sz w:val="32"/>
          <w:szCs w:val="32"/>
        </w:rPr>
        <w:t>Federal Agency for Press and Mass Communications of the Russian Federation</w:t>
      </w:r>
      <w:r w:rsidRPr="00B24B8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(ROSPECHAT) aimed at </w:t>
      </w:r>
      <w:r w:rsidR="009C0EAC">
        <w:rPr>
          <w:rFonts w:ascii="Times New Roman" w:hAnsi="Times New Roman"/>
          <w:sz w:val="32"/>
          <w:szCs w:val="32"/>
          <w:lang w:val="en-US"/>
        </w:rPr>
        <w:t xml:space="preserve">educating and promoting awareness among </w:t>
      </w:r>
      <w:r>
        <w:rPr>
          <w:rFonts w:ascii="Times New Roman" w:hAnsi="Times New Roman"/>
          <w:sz w:val="32"/>
          <w:szCs w:val="32"/>
          <w:lang w:val="en-US"/>
        </w:rPr>
        <w:t xml:space="preserve">e-content users. </w:t>
      </w:r>
    </w:p>
    <w:p w14:paraId="16479DDE" w14:textId="77777777" w:rsidR="00F64920" w:rsidRDefault="00F64920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54800266" w14:textId="77777777" w:rsidR="00366EA5" w:rsidRPr="00210A02" w:rsidRDefault="00366EA5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The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anti</w:t>
      </w:r>
      <w:r w:rsidRPr="00727518">
        <w:rPr>
          <w:rFonts w:ascii="Times New Roman" w:hAnsi="Times New Roman"/>
          <w:sz w:val="32"/>
          <w:szCs w:val="32"/>
          <w:lang w:val="en-US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pira</w:t>
      </w:r>
      <w:r w:rsidR="009C0EAC">
        <w:rPr>
          <w:rFonts w:ascii="Times New Roman" w:hAnsi="Times New Roman"/>
          <w:sz w:val="32"/>
          <w:szCs w:val="32"/>
          <w:lang w:val="en-US"/>
        </w:rPr>
        <w:t xml:space="preserve">cy </w:t>
      </w:r>
      <w:r>
        <w:rPr>
          <w:rFonts w:ascii="Times New Roman" w:hAnsi="Times New Roman"/>
          <w:sz w:val="32"/>
          <w:szCs w:val="32"/>
          <w:lang w:val="en-US"/>
        </w:rPr>
        <w:t>law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has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got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strong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feedback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from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community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with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different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viewpoints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expressed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by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Internet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users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Internet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companies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lawmakers</w:t>
      </w:r>
      <w:r w:rsidRPr="00727518">
        <w:rPr>
          <w:rFonts w:ascii="Times New Roman" w:hAnsi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/>
          <w:sz w:val="32"/>
          <w:szCs w:val="32"/>
          <w:lang w:val="en-US"/>
        </w:rPr>
        <w:t>Many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them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consider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law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be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excessively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repressive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8472F">
        <w:rPr>
          <w:rFonts w:ascii="Times New Roman" w:hAnsi="Times New Roman"/>
          <w:sz w:val="32"/>
          <w:szCs w:val="32"/>
          <w:lang w:val="en-US"/>
        </w:rPr>
        <w:t xml:space="preserve">show their </w:t>
      </w:r>
      <w:r>
        <w:rPr>
          <w:rFonts w:ascii="Times New Roman" w:hAnsi="Times New Roman"/>
          <w:sz w:val="32"/>
          <w:szCs w:val="32"/>
          <w:lang w:val="en-US"/>
        </w:rPr>
        <w:t>concern</w:t>
      </w:r>
      <w:r w:rsidR="0038472F">
        <w:rPr>
          <w:rFonts w:ascii="Times New Roman" w:hAnsi="Times New Roman"/>
          <w:sz w:val="32"/>
          <w:szCs w:val="32"/>
          <w:lang w:val="en-US"/>
        </w:rPr>
        <w:t xml:space="preserve"> over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possibility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8472F">
        <w:rPr>
          <w:rFonts w:ascii="Times New Roman" w:hAnsi="Times New Roman"/>
          <w:sz w:val="32"/>
          <w:szCs w:val="32"/>
          <w:lang w:val="en-US"/>
        </w:rPr>
        <w:t>of applying the law to</w:t>
      </w:r>
      <w:r w:rsidRPr="0038472F">
        <w:rPr>
          <w:rFonts w:ascii="Times New Roman" w:hAnsi="Times New Roman"/>
          <w:i/>
          <w:sz w:val="32"/>
          <w:szCs w:val="32"/>
          <w:lang w:val="en-US"/>
        </w:rPr>
        <w:t xml:space="preserve"> any </w:t>
      </w:r>
      <w:r>
        <w:rPr>
          <w:rFonts w:ascii="Times New Roman" w:hAnsi="Times New Roman"/>
          <w:sz w:val="32"/>
          <w:szCs w:val="32"/>
          <w:lang w:val="en-US"/>
        </w:rPr>
        <w:t>undesirable content. The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Russian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Public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lastRenderedPageBreak/>
        <w:t>Initiative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petition</w:t>
      </w:r>
      <w:r w:rsidRPr="0092738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8472F">
        <w:rPr>
          <w:rFonts w:ascii="Times New Roman" w:hAnsi="Times New Roman"/>
          <w:sz w:val="32"/>
          <w:szCs w:val="32"/>
          <w:lang w:val="en-US"/>
        </w:rPr>
        <w:t xml:space="preserve">seeking the revision of the law </w:t>
      </w:r>
      <w:r>
        <w:rPr>
          <w:rFonts w:ascii="Times New Roman" w:hAnsi="Times New Roman"/>
          <w:sz w:val="32"/>
          <w:szCs w:val="32"/>
          <w:lang w:val="en-US"/>
        </w:rPr>
        <w:t>has been sign</w:t>
      </w:r>
      <w:r w:rsidR="0038472F">
        <w:rPr>
          <w:rFonts w:ascii="Times New Roman" w:hAnsi="Times New Roman"/>
          <w:sz w:val="32"/>
          <w:szCs w:val="32"/>
          <w:lang w:val="en-US"/>
        </w:rPr>
        <w:t>ed</w:t>
      </w:r>
      <w:r>
        <w:rPr>
          <w:rFonts w:ascii="Times New Roman" w:hAnsi="Times New Roman"/>
          <w:sz w:val="32"/>
          <w:szCs w:val="32"/>
          <w:lang w:val="en-US"/>
        </w:rPr>
        <w:t>. However</w:t>
      </w:r>
      <w:r w:rsidRPr="00210A02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until</w:t>
      </w:r>
      <w:r w:rsidRPr="00210A0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210A0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enforcement practice is established, the law will not be revised.</w:t>
      </w:r>
      <w:r w:rsidRPr="00210A02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14:paraId="4DE8D819" w14:textId="77777777" w:rsidR="00366EA5" w:rsidRPr="00587CF9" w:rsidRDefault="00366EA5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78B71723" w14:textId="77777777" w:rsidR="00366EA5" w:rsidRPr="00120C81" w:rsidRDefault="00366EA5" w:rsidP="0038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r>
        <w:rPr>
          <w:rFonts w:ascii="Times New Roman" w:hAnsi="Times New Roman"/>
          <w:sz w:val="32"/>
          <w:szCs w:val="32"/>
          <w:lang w:val="en-US" w:eastAsia="ru-RU"/>
        </w:rPr>
        <w:t>The Ministry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of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Culture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of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the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Russian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Federation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has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prolonged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the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All-Russian Organization for Intellectual Property (VOIS) accreditation</w:t>
      </w:r>
      <w:r w:rsidRPr="00120C81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en-US" w:eastAsia="ru-RU"/>
        </w:rPr>
        <w:t>for co</w:t>
      </w:r>
      <w:r w:rsidR="00D3483E">
        <w:rPr>
          <w:rFonts w:ascii="Times New Roman" w:hAnsi="Times New Roman"/>
          <w:sz w:val="32"/>
          <w:szCs w:val="32"/>
          <w:lang w:val="en-US" w:eastAsia="ru-RU"/>
        </w:rPr>
        <w:t xml:space="preserve">llective </w:t>
      </w:r>
      <w:r>
        <w:rPr>
          <w:rFonts w:ascii="Times New Roman" w:hAnsi="Times New Roman"/>
          <w:sz w:val="32"/>
          <w:szCs w:val="32"/>
          <w:lang w:val="en-US" w:eastAsia="ru-RU"/>
        </w:rPr>
        <w:t xml:space="preserve">management of rights for further ten years. </w:t>
      </w:r>
    </w:p>
    <w:p w14:paraId="22FF94AD" w14:textId="77777777" w:rsidR="00F64920" w:rsidRPr="00120C81" w:rsidRDefault="00F64920" w:rsidP="0038472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41F7672C" w14:textId="77777777" w:rsidR="00366EA5" w:rsidRPr="00927C58" w:rsidRDefault="00366EA5" w:rsidP="0038472F">
      <w:pPr>
        <w:spacing w:after="0"/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79261C">
        <w:rPr>
          <w:rFonts w:ascii="Times New Roman" w:hAnsi="Times New Roman"/>
          <w:b/>
          <w:bCs/>
          <w:sz w:val="32"/>
          <w:szCs w:val="32"/>
        </w:rPr>
        <w:t>Educational</w:t>
      </w:r>
      <w:r w:rsidRPr="00927C5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Pr="0079261C">
        <w:rPr>
          <w:rFonts w:ascii="Times New Roman" w:hAnsi="Times New Roman"/>
          <w:b/>
          <w:bCs/>
          <w:sz w:val="32"/>
          <w:szCs w:val="32"/>
        </w:rPr>
        <w:t>activities</w:t>
      </w:r>
    </w:p>
    <w:p w14:paraId="4B3DD0E9" w14:textId="77777777" w:rsidR="00366EA5" w:rsidRPr="00927C58" w:rsidRDefault="00366EA5" w:rsidP="00727518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14:paraId="1D8450E4" w14:textId="77777777" w:rsidR="00366EA5" w:rsidRPr="00662BFA" w:rsidRDefault="00366EA5" w:rsidP="00FB1F5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In</w:t>
      </w:r>
      <w:r w:rsidRPr="00120C81">
        <w:rPr>
          <w:rFonts w:ascii="Times New Roman" w:hAnsi="Times New Roman"/>
          <w:sz w:val="32"/>
          <w:szCs w:val="32"/>
          <w:lang w:val="en-US"/>
        </w:rPr>
        <w:t xml:space="preserve"> 2014, </w:t>
      </w:r>
      <w:r w:rsidR="00D3483E">
        <w:rPr>
          <w:rFonts w:ascii="Times New Roman" w:hAnsi="Times New Roman"/>
          <w:sz w:val="32"/>
          <w:szCs w:val="32"/>
          <w:lang w:val="en-US"/>
        </w:rPr>
        <w:t>a</w:t>
      </w:r>
      <w:r w:rsidRPr="00120C8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full</w:t>
      </w:r>
      <w:r w:rsidRPr="00120C81">
        <w:rPr>
          <w:rFonts w:ascii="Times New Roman" w:hAnsi="Times New Roman"/>
          <w:sz w:val="32"/>
          <w:szCs w:val="32"/>
          <w:lang w:val="en-US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scale</w:t>
      </w:r>
      <w:r w:rsidRPr="00120C8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operation</w:t>
      </w:r>
      <w:r w:rsidRPr="00120C81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 the information system of access to library digital catalogs in education and science beg</w:t>
      </w:r>
      <w:r w:rsidR="00FB1F5F">
        <w:rPr>
          <w:rFonts w:ascii="Times New Roman" w:hAnsi="Times New Roman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n. Beside</w:t>
      </w:r>
      <w:r w:rsidR="001C3A55">
        <w:rPr>
          <w:rFonts w:ascii="Times New Roman" w:hAnsi="Times New Roman"/>
          <w:sz w:val="32"/>
          <w:szCs w:val="32"/>
          <w:lang w:val="en-US"/>
        </w:rPr>
        <w:t>s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open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access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address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bibliographic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data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on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library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holdings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scientific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educational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materials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the system also covers full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texts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</w:t>
      </w:r>
      <w:r w:rsidR="001C3A55">
        <w:rPr>
          <w:rFonts w:ascii="Times New Roman" w:hAnsi="Times New Roman"/>
          <w:sz w:val="32"/>
          <w:szCs w:val="32"/>
          <w:lang w:val="en-US"/>
        </w:rPr>
        <w:t>rom</w:t>
      </w:r>
      <w:r>
        <w:rPr>
          <w:rFonts w:ascii="Times New Roman" w:hAnsi="Times New Roman"/>
          <w:sz w:val="32"/>
          <w:szCs w:val="32"/>
          <w:lang w:val="en-US"/>
        </w:rPr>
        <w:t xml:space="preserve"> public</w:t>
      </w:r>
      <w:r w:rsidRPr="001D2430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domain and those materials licensed by copyright owners, as well as qualifying papers: term theses</w:t>
      </w:r>
      <w:r w:rsidR="00721A10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graduation dissertations, and master’s theses. As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August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1, 2014,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system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comprises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approximately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14 </w:t>
      </w:r>
      <w:r>
        <w:rPr>
          <w:rFonts w:ascii="Times New Roman" w:hAnsi="Times New Roman"/>
          <w:sz w:val="32"/>
          <w:szCs w:val="32"/>
          <w:lang w:val="en-US"/>
        </w:rPr>
        <w:t>million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records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, 65,000 </w:t>
      </w:r>
      <w:r>
        <w:rPr>
          <w:rFonts w:ascii="Times New Roman" w:hAnsi="Times New Roman"/>
          <w:sz w:val="32"/>
          <w:szCs w:val="32"/>
          <w:lang w:val="en-US"/>
        </w:rPr>
        <w:t>full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texts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AD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about 500 members: scientific and university libraries, public and specialized libraries. Russian</w:t>
      </w:r>
      <w:r w:rsidRPr="00662BF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National</w:t>
      </w:r>
      <w:r w:rsidRPr="00662BF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Public</w:t>
      </w:r>
      <w:r w:rsidRPr="00662BF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Library</w:t>
      </w:r>
      <w:r w:rsidRPr="00662BF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for</w:t>
      </w:r>
      <w:r w:rsidRPr="00662BF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Science</w:t>
      </w:r>
      <w:r w:rsidR="00721A10">
        <w:rPr>
          <w:rFonts w:ascii="Times New Roman" w:hAnsi="Times New Roman"/>
          <w:sz w:val="32"/>
          <w:szCs w:val="32"/>
          <w:lang w:val="en-US"/>
        </w:rPr>
        <w:t xml:space="preserve"> and</w:t>
      </w:r>
      <w:r>
        <w:rPr>
          <w:rFonts w:ascii="Times New Roman" w:hAnsi="Times New Roman"/>
          <w:sz w:val="32"/>
          <w:szCs w:val="32"/>
          <w:lang w:val="en-US"/>
        </w:rPr>
        <w:t xml:space="preserve"> Technology acts as the </w:t>
      </w:r>
      <w:r w:rsidR="00721A10">
        <w:rPr>
          <w:rFonts w:ascii="Times New Roman" w:hAnsi="Times New Roman"/>
          <w:sz w:val="32"/>
          <w:szCs w:val="32"/>
          <w:lang w:val="en-US"/>
        </w:rPr>
        <w:t>principal agency for the system.</w:t>
      </w:r>
    </w:p>
    <w:p w14:paraId="781FF0EC" w14:textId="77777777" w:rsidR="00366EA5" w:rsidRDefault="00366EA5" w:rsidP="00727518">
      <w:pPr>
        <w:spacing w:after="0"/>
        <w:ind w:firstLine="18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7C6A937A" w14:textId="77777777" w:rsidR="00366EA5" w:rsidRDefault="00366EA5" w:rsidP="00FB1F5F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Besides, several e-libraries of educational resources ha</w:t>
      </w:r>
      <w:r w:rsidR="00721A10">
        <w:rPr>
          <w:rFonts w:ascii="Times New Roman" w:hAnsi="Times New Roman"/>
          <w:sz w:val="32"/>
          <w:szCs w:val="32"/>
          <w:lang w:val="en-US"/>
        </w:rPr>
        <w:t>ve</w:t>
      </w:r>
      <w:r>
        <w:rPr>
          <w:rFonts w:ascii="Times New Roman" w:hAnsi="Times New Roman"/>
          <w:sz w:val="32"/>
          <w:szCs w:val="32"/>
          <w:lang w:val="en-US"/>
        </w:rPr>
        <w:t xml:space="preserve"> been develop</w:t>
      </w:r>
      <w:r w:rsidR="001C3A55">
        <w:rPr>
          <w:rFonts w:ascii="Times New Roman" w:hAnsi="Times New Roman"/>
          <w:sz w:val="32"/>
          <w:szCs w:val="32"/>
          <w:lang w:val="en-US"/>
        </w:rPr>
        <w:t>ed</w:t>
      </w:r>
      <w:r>
        <w:rPr>
          <w:rFonts w:ascii="Times New Roman" w:hAnsi="Times New Roman"/>
          <w:sz w:val="32"/>
          <w:szCs w:val="32"/>
          <w:lang w:val="en-US"/>
        </w:rPr>
        <w:t xml:space="preserve"> in several Russian universities, to support learning and teaching processes and e-learning systems. Electronic Library Systems </w:t>
      </w:r>
      <w:r w:rsidR="001C3A55">
        <w:rPr>
          <w:rFonts w:ascii="Times New Roman" w:hAnsi="Times New Roman"/>
          <w:sz w:val="32"/>
          <w:szCs w:val="32"/>
          <w:lang w:val="en-US"/>
        </w:rPr>
        <w:t xml:space="preserve">(ELS) </w:t>
      </w:r>
      <w:r>
        <w:rPr>
          <w:rFonts w:ascii="Times New Roman" w:hAnsi="Times New Roman"/>
          <w:sz w:val="32"/>
          <w:szCs w:val="32"/>
          <w:lang w:val="en-US"/>
        </w:rPr>
        <w:t>ha</w:t>
      </w:r>
      <w:r w:rsidR="001C3A55">
        <w:rPr>
          <w:rFonts w:ascii="Times New Roman" w:hAnsi="Times New Roman"/>
          <w:sz w:val="32"/>
          <w:szCs w:val="32"/>
          <w:lang w:val="en-US"/>
        </w:rPr>
        <w:t>ve</w:t>
      </w:r>
      <w:r>
        <w:rPr>
          <w:rFonts w:ascii="Times New Roman" w:hAnsi="Times New Roman"/>
          <w:sz w:val="32"/>
          <w:szCs w:val="32"/>
          <w:lang w:val="en-US"/>
        </w:rPr>
        <w:t xml:space="preserve"> been advancing as well (their number now exceeds 15), all of them </w:t>
      </w:r>
      <w:r w:rsidR="001C3A55">
        <w:rPr>
          <w:rFonts w:ascii="Times New Roman" w:hAnsi="Times New Roman"/>
          <w:sz w:val="32"/>
          <w:szCs w:val="32"/>
          <w:lang w:val="en-US"/>
        </w:rPr>
        <w:t xml:space="preserve">are </w:t>
      </w:r>
      <w:r>
        <w:rPr>
          <w:rFonts w:ascii="Times New Roman" w:hAnsi="Times New Roman"/>
          <w:sz w:val="32"/>
          <w:szCs w:val="32"/>
          <w:lang w:val="en-US"/>
        </w:rPr>
        <w:t>licensed by the Ministry of Education and Science of the Russian Federation. Regulat</w:t>
      </w:r>
      <w:r w:rsidR="001C3A55"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  <w:lang w:val="en-US"/>
        </w:rPr>
        <w:t>o</w:t>
      </w:r>
      <w:r w:rsidR="001C3A55">
        <w:rPr>
          <w:rFonts w:ascii="Times New Roman" w:hAnsi="Times New Roman"/>
          <w:sz w:val="32"/>
          <w:szCs w:val="32"/>
          <w:lang w:val="en-US"/>
        </w:rPr>
        <w:t>n prescribes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universities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provide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students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with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Internet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access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within university campuses and to use digital resources supported by the very ELS in their curricul</w:t>
      </w:r>
      <w:r w:rsidR="001C3A55">
        <w:rPr>
          <w:rFonts w:ascii="Times New Roman" w:hAnsi="Times New Roman"/>
          <w:sz w:val="32"/>
          <w:szCs w:val="32"/>
          <w:lang w:val="en-US"/>
        </w:rPr>
        <w:t>um</w:t>
      </w:r>
      <w:r>
        <w:rPr>
          <w:rFonts w:ascii="Times New Roman" w:hAnsi="Times New Roman"/>
          <w:sz w:val="32"/>
          <w:szCs w:val="32"/>
          <w:lang w:val="en-US"/>
        </w:rPr>
        <w:t>. In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their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turn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ELS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shall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comprise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content</w:t>
      </w:r>
      <w:r w:rsidRPr="00FC21F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covering the learning and teaching needs of the universities in the main disciplines of the curricul</w:t>
      </w:r>
      <w:r w:rsidR="001C3A55">
        <w:rPr>
          <w:rFonts w:ascii="Times New Roman" w:hAnsi="Times New Roman"/>
          <w:sz w:val="32"/>
          <w:szCs w:val="32"/>
          <w:lang w:val="en-US"/>
        </w:rPr>
        <w:t>a</w:t>
      </w:r>
      <w:r w:rsidR="00721A10">
        <w:rPr>
          <w:rFonts w:ascii="Times New Roman" w:hAnsi="Times New Roman"/>
          <w:sz w:val="32"/>
          <w:szCs w:val="32"/>
          <w:lang w:val="en-US"/>
        </w:rPr>
        <w:t>.</w:t>
      </w:r>
    </w:p>
    <w:p w14:paraId="1FA8B85E" w14:textId="77777777" w:rsidR="00721A10" w:rsidRPr="00927C58" w:rsidRDefault="00721A10" w:rsidP="00721A10">
      <w:pPr>
        <w:spacing w:line="36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CD2AB6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Main</w:t>
      </w:r>
      <w:r w:rsidRPr="00927C58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CD2AB6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e</w:t>
      </w:r>
      <w:r w:rsidRPr="00927C58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-</w:t>
      </w:r>
      <w:r w:rsidRPr="00CD2AB6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book</w:t>
      </w:r>
      <w:r w:rsidRPr="00927C58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CD2AB6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library</w:t>
      </w:r>
      <w:r w:rsidRPr="00927C58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CD2AB6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projects</w:t>
      </w:r>
      <w:r w:rsidRPr="00927C58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:</w:t>
      </w:r>
    </w:p>
    <w:p w14:paraId="26B5AA2B" w14:textId="77777777" w:rsidR="00366EA5" w:rsidRPr="00721A10" w:rsidRDefault="00366EA5" w:rsidP="00721A10">
      <w:pPr>
        <w:spacing w:line="360" w:lineRule="auto"/>
        <w:jc w:val="both"/>
        <w:rPr>
          <w:rFonts w:ascii="Times New Roman" w:hAnsi="Times New Roman"/>
          <w:bCs/>
          <w:color w:val="000000"/>
          <w:sz w:val="8"/>
          <w:szCs w:val="8"/>
          <w:lang w:val="en-US"/>
        </w:rPr>
      </w:pPr>
    </w:p>
    <w:p w14:paraId="224DFA0E" w14:textId="77777777" w:rsidR="00366EA5" w:rsidRPr="00721A10" w:rsidRDefault="00366EA5" w:rsidP="00721A10">
      <w:p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val="en-US"/>
        </w:rPr>
      </w:pP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>National Library Resource (</w:t>
      </w:r>
      <w:hyperlink r:id="rId7" w:history="1">
        <w:r w:rsidRPr="00721A10">
          <w:rPr>
            <w:rStyle w:val="Hyperlink"/>
            <w:rFonts w:ascii="Times New Roman" w:hAnsi="Times New Roman"/>
            <w:bCs/>
            <w:color w:val="000000"/>
            <w:sz w:val="32"/>
            <w:szCs w:val="32"/>
            <w:lang w:val="en-US"/>
          </w:rPr>
          <w:t>www.natlib.ru</w:t>
        </w:r>
      </w:hyperlink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) – 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br/>
        <w:t xml:space="preserve">40 thousand full texts of domestically published books, 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br/>
        <w:t>all with individual agreements with rightholders;</w:t>
      </w:r>
    </w:p>
    <w:p w14:paraId="247EBB09" w14:textId="77777777" w:rsidR="00366EA5" w:rsidRPr="00721A10" w:rsidRDefault="00366EA5" w:rsidP="00721A10">
      <w:p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val="en-US"/>
        </w:rPr>
      </w:pP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>National Electronic Library (</w:t>
      </w:r>
      <w:hyperlink r:id="rId8" w:history="1">
        <w:r w:rsidRPr="00721A10">
          <w:rPr>
            <w:rStyle w:val="Hyperlink"/>
            <w:rFonts w:ascii="Times New Roman" w:hAnsi="Times New Roman"/>
            <w:bCs/>
            <w:color w:val="000000"/>
            <w:sz w:val="32"/>
            <w:szCs w:val="32"/>
            <w:lang w:val="en-US"/>
          </w:rPr>
          <w:t>www.rusneb.ru</w:t>
        </w:r>
      </w:hyperlink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): main 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br/>
        <w:t xml:space="preserve">stakeholders – Russian State Library, Russian National Library, Russian National Public Library for Science and Technology, Boris Yeltsin Presidential Library – 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br/>
        <w:t>over 1 m</w:t>
      </w:r>
      <w:r w:rsid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>illion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 texts including dissertations;</w:t>
      </w:r>
    </w:p>
    <w:p w14:paraId="2CDA1AD8" w14:textId="77777777" w:rsidR="00366EA5" w:rsidRPr="00721A10" w:rsidRDefault="00366EA5" w:rsidP="00721A10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46448A63" w14:textId="77777777" w:rsidR="00366EA5" w:rsidRPr="00721A10" w:rsidRDefault="00366EA5" w:rsidP="00721A10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4E7DE177" w14:textId="77777777" w:rsidR="00366EA5" w:rsidRPr="00721A10" w:rsidRDefault="00366EA5" w:rsidP="00721A10">
      <w:pPr>
        <w:pStyle w:val="Listenabsatz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32"/>
          <w:szCs w:val="32"/>
          <w:lang w:val="en-US"/>
        </w:rPr>
      </w:pP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>SKBR (</w:t>
      </w:r>
      <w:hyperlink r:id="rId9" w:history="1">
        <w:r w:rsidRPr="00721A10">
          <w:rPr>
            <w:rStyle w:val="Hyperlink"/>
            <w:rFonts w:ascii="Times New Roman" w:hAnsi="Times New Roman"/>
            <w:bCs/>
            <w:color w:val="000000"/>
            <w:sz w:val="32"/>
            <w:szCs w:val="32"/>
            <w:lang w:val="en-US"/>
          </w:rPr>
          <w:t>www.skbr2.nilc.ru</w:t>
        </w:r>
      </w:hyperlink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) – Union Catalog of Russian 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br/>
        <w:t>Libraries – 35 m</w:t>
      </w:r>
      <w:r w:rsid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>illion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 records; full texts submitted to SKER, 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br/>
        <w:t xml:space="preserve">Union Catalog of Electronic Resources – 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br/>
        <w:t>300 thousand;</w:t>
      </w:r>
    </w:p>
    <w:p w14:paraId="4E3F627A" w14:textId="77777777" w:rsidR="00366EA5" w:rsidRPr="00721A10" w:rsidRDefault="00366EA5" w:rsidP="00721A10">
      <w:pPr>
        <w:pStyle w:val="Listenabsatz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32"/>
          <w:szCs w:val="32"/>
          <w:lang w:val="en-US"/>
        </w:rPr>
      </w:pP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>Federal Electronic Medical Library (</w:t>
      </w:r>
      <w:r w:rsidRPr="00721A10">
        <w:rPr>
          <w:rFonts w:ascii="Times New Roman" w:hAnsi="Times New Roman"/>
          <w:bCs/>
          <w:i/>
          <w:iCs/>
          <w:color w:val="000000"/>
          <w:sz w:val="32"/>
          <w:szCs w:val="32"/>
          <w:lang w:val="en-US"/>
        </w:rPr>
        <w:t>www.femb.ru)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 – 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br/>
        <w:t>20 thousand full texts;</w:t>
      </w:r>
    </w:p>
    <w:p w14:paraId="70B1D0C3" w14:textId="77777777" w:rsidR="00366EA5" w:rsidRPr="00721A10" w:rsidRDefault="00366EA5" w:rsidP="00721A10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>Union Catalog of Scientific and Technical Literature (</w:t>
      </w:r>
      <w:hyperlink r:id="rId10" w:history="1">
        <w:r w:rsidRPr="00721A10">
          <w:rPr>
            <w:rStyle w:val="Hyperlink"/>
            <w:rFonts w:ascii="Times New Roman" w:hAnsi="Times New Roman"/>
            <w:bCs/>
            <w:color w:val="000000"/>
            <w:sz w:val="32"/>
            <w:szCs w:val="32"/>
            <w:lang w:val="en-US"/>
          </w:rPr>
          <w:t>www.gpntb.ru</w:t>
        </w:r>
      </w:hyperlink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>) – over 1 m</w:t>
      </w:r>
      <w:r w:rsid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>illion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 bibliographic records </w:t>
      </w:r>
      <w:r w:rsidRPr="00721A10">
        <w:rPr>
          <w:rFonts w:ascii="Times New Roman" w:hAnsi="Times New Roman"/>
          <w:bCs/>
          <w:color w:val="000000"/>
          <w:sz w:val="32"/>
          <w:szCs w:val="32"/>
          <w:lang w:val="en-US"/>
        </w:rPr>
        <w:br/>
        <w:t>plus 1.5 thousand full texts</w:t>
      </w:r>
    </w:p>
    <w:p w14:paraId="70A2BF00" w14:textId="77777777" w:rsidR="00366EA5" w:rsidRPr="00721A10" w:rsidRDefault="00366EA5" w:rsidP="00721A10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2E864E13" w14:textId="77777777" w:rsidR="00366EA5" w:rsidRPr="00727518" w:rsidRDefault="00366EA5" w:rsidP="00727518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14:paraId="716DF81B" w14:textId="77777777" w:rsidR="00366EA5" w:rsidRPr="00727518" w:rsidRDefault="00366EA5" w:rsidP="00727518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14:paraId="22D40F68" w14:textId="77777777" w:rsidR="00366EA5" w:rsidRPr="00927C58" w:rsidRDefault="00366EA5" w:rsidP="00727518">
      <w:pPr>
        <w:spacing w:after="0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CD2AB6">
        <w:rPr>
          <w:rFonts w:ascii="Times New Roman" w:hAnsi="Times New Roman"/>
          <w:b/>
          <w:bCs/>
          <w:sz w:val="32"/>
          <w:szCs w:val="32"/>
        </w:rPr>
        <w:t>Strategic</w:t>
      </w:r>
      <w:r w:rsidRPr="00927C5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Pr="00CD2AB6">
        <w:rPr>
          <w:rFonts w:ascii="Times New Roman" w:hAnsi="Times New Roman"/>
          <w:b/>
          <w:bCs/>
          <w:sz w:val="32"/>
          <w:szCs w:val="32"/>
        </w:rPr>
        <w:t>plans</w:t>
      </w:r>
      <w:r w:rsidRPr="00927C5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Pr="00CD2AB6">
        <w:rPr>
          <w:rFonts w:ascii="Times New Roman" w:hAnsi="Times New Roman"/>
          <w:b/>
          <w:bCs/>
          <w:sz w:val="32"/>
          <w:szCs w:val="32"/>
        </w:rPr>
        <w:t>for</w:t>
      </w:r>
      <w:r w:rsidRPr="00927C5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Pr="00CD2AB6">
        <w:rPr>
          <w:rFonts w:ascii="Times New Roman" w:hAnsi="Times New Roman"/>
          <w:b/>
          <w:bCs/>
          <w:sz w:val="32"/>
          <w:szCs w:val="32"/>
        </w:rPr>
        <w:t>the</w:t>
      </w:r>
      <w:r w:rsidRPr="00927C5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Pr="00CD2AB6">
        <w:rPr>
          <w:rFonts w:ascii="Times New Roman" w:hAnsi="Times New Roman"/>
          <w:b/>
          <w:bCs/>
          <w:sz w:val="32"/>
          <w:szCs w:val="32"/>
        </w:rPr>
        <w:t>future</w:t>
      </w:r>
    </w:p>
    <w:p w14:paraId="3C5FDC54" w14:textId="77777777" w:rsidR="00366EA5" w:rsidRPr="00927C58" w:rsidRDefault="00366EA5" w:rsidP="00727518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14:paraId="44944A4C" w14:textId="77777777" w:rsidR="00366EA5" w:rsidRPr="00B32072" w:rsidRDefault="00366EA5" w:rsidP="001C3A55">
      <w:pPr>
        <w:shd w:val="clear" w:color="auto" w:fill="FFFFFF"/>
        <w:spacing w:before="99" w:after="0"/>
        <w:jc w:val="both"/>
        <w:rPr>
          <w:rFonts w:ascii="Times New Roman" w:hAnsi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Since</w:t>
      </w:r>
      <w:r w:rsidRPr="00927C58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August</w:t>
      </w:r>
      <w:r w:rsidRPr="00927C58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2013,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capital</w:t>
      </w:r>
      <w:r w:rsidRPr="00927C58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reforms</w:t>
      </w:r>
      <w:r w:rsidRPr="00927C58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</w:t>
      </w:r>
      <w:r w:rsidRPr="00927C58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the</w:t>
      </w:r>
      <w:r w:rsidRPr="00927C58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hyperlink r:id="rId11" w:tooltip="Интеллектуальная собственность - интеллектуальные права" w:history="1">
        <w:r>
          <w:rPr>
            <w:rFonts w:ascii="Times New Roman" w:hAnsi="Times New Roman"/>
            <w:bCs/>
            <w:iCs/>
            <w:color w:val="004784"/>
            <w:sz w:val="32"/>
            <w:szCs w:val="32"/>
            <w:u w:val="single"/>
            <w:lang w:val="en-US" w:eastAsia="ru-RU"/>
          </w:rPr>
          <w:t>intellectual</w:t>
        </w:r>
        <w:r w:rsidRPr="00927C58">
          <w:rPr>
            <w:rFonts w:ascii="Times New Roman" w:hAnsi="Times New Roman"/>
            <w:bCs/>
            <w:iCs/>
            <w:color w:val="004784"/>
            <w:sz w:val="32"/>
            <w:szCs w:val="32"/>
            <w:u w:val="single"/>
            <w:lang w:val="en-US" w:eastAsia="ru-RU"/>
          </w:rPr>
          <w:t xml:space="preserve"> </w:t>
        </w:r>
        <w:r>
          <w:rPr>
            <w:rFonts w:ascii="Times New Roman" w:hAnsi="Times New Roman"/>
            <w:bCs/>
            <w:iCs/>
            <w:color w:val="004784"/>
            <w:sz w:val="32"/>
            <w:szCs w:val="32"/>
            <w:u w:val="single"/>
            <w:lang w:val="en-US" w:eastAsia="ru-RU"/>
          </w:rPr>
          <w:t>property</w:t>
        </w:r>
      </w:hyperlink>
      <w:r w:rsidRPr="00927C58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sphere</w:t>
      </w:r>
      <w:r w:rsidRPr="00927C58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ha</w:t>
      </w:r>
      <w:r w:rsidR="001C3A5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ve</w:t>
      </w:r>
      <w:r w:rsidRPr="00927C58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been</w:t>
      </w:r>
      <w:r w:rsidRPr="00927C58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advancing. The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‘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anti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-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pira</w:t>
      </w:r>
      <w:r w:rsidR="001C3A5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cy’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523E9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L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aw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No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. 187,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its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1C3A5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amend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ments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concerning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musical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and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book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content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,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establishing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federal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executive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agencies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for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intellectual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property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="001C3A5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management </w:t>
      </w:r>
      <w:r w:rsidR="00523E9B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just </w:t>
      </w:r>
      <w:r w:rsidR="001C3A5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mark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the start of </w:t>
      </w:r>
      <w:r w:rsidR="001C3A55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a </w:t>
      </w:r>
      <w:r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>long and scrupulous law-making and law enforcement process.</w:t>
      </w:r>
      <w:r w:rsidRPr="00B32072">
        <w:rPr>
          <w:rFonts w:ascii="Times New Roman" w:hAnsi="Times New Roman"/>
          <w:bCs/>
          <w:iCs/>
          <w:color w:val="000000"/>
          <w:sz w:val="32"/>
          <w:szCs w:val="32"/>
          <w:lang w:val="en-US" w:eastAsia="ru-RU"/>
        </w:rPr>
        <w:t xml:space="preserve">  </w:t>
      </w:r>
    </w:p>
    <w:p w14:paraId="07F31FE7" w14:textId="77777777" w:rsidR="00366EA5" w:rsidRPr="00B32072" w:rsidRDefault="00366EA5" w:rsidP="00727518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14:paraId="151B8FAD" w14:textId="77777777" w:rsidR="00366EA5" w:rsidRPr="00D7325A" w:rsidRDefault="00366EA5" w:rsidP="00727518">
      <w:pPr>
        <w:spacing w:after="0"/>
        <w:rPr>
          <w:rFonts w:ascii="Times New Roman" w:hAnsi="Times New Roman"/>
          <w:sz w:val="32"/>
          <w:szCs w:val="32"/>
          <w:lang w:val="en-US"/>
        </w:rPr>
      </w:pPr>
      <w:r w:rsidRPr="0079261C">
        <w:rPr>
          <w:rFonts w:ascii="Times New Roman" w:hAnsi="Times New Roman"/>
          <w:b/>
          <w:bCs/>
          <w:sz w:val="32"/>
          <w:szCs w:val="32"/>
        </w:rPr>
        <w:t>Other</w:t>
      </w:r>
      <w:r w:rsidRPr="00D7325A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Pr="0079261C">
        <w:rPr>
          <w:rFonts w:ascii="Times New Roman" w:hAnsi="Times New Roman"/>
          <w:b/>
          <w:bCs/>
          <w:sz w:val="32"/>
          <w:szCs w:val="32"/>
        </w:rPr>
        <w:t>issues</w:t>
      </w:r>
    </w:p>
    <w:p w14:paraId="5D63A082" w14:textId="77777777" w:rsidR="00366EA5" w:rsidRPr="00D7325A" w:rsidRDefault="00366EA5" w:rsidP="00727518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14:paraId="52119210" w14:textId="77777777" w:rsidR="00366EA5" w:rsidRPr="00D7325A" w:rsidRDefault="00366EA5" w:rsidP="006643A9">
      <w:pPr>
        <w:spacing w:after="0"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It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was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in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2012, </w:t>
      </w:r>
      <w:r>
        <w:rPr>
          <w:rFonts w:ascii="Times New Roman" w:hAnsi="Times New Roman"/>
          <w:sz w:val="32"/>
          <w:szCs w:val="32"/>
          <w:lang w:val="en-US"/>
        </w:rPr>
        <w:t>when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RF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President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for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purposes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further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advance</w:t>
      </w:r>
      <w:r w:rsidR="006643A9">
        <w:rPr>
          <w:rFonts w:ascii="Times New Roman" w:hAnsi="Times New Roman"/>
          <w:sz w:val="32"/>
          <w:szCs w:val="32"/>
          <w:lang w:val="en-US"/>
        </w:rPr>
        <w:t>ment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643A9">
        <w:rPr>
          <w:rFonts w:ascii="Times New Roman" w:hAnsi="Times New Roman"/>
          <w:sz w:val="32"/>
          <w:szCs w:val="32"/>
          <w:lang w:val="en-US"/>
        </w:rPr>
        <w:t>p</w:t>
      </w:r>
      <w:r>
        <w:rPr>
          <w:rFonts w:ascii="Times New Roman" w:hAnsi="Times New Roman"/>
          <w:sz w:val="32"/>
          <w:szCs w:val="32"/>
          <w:lang w:val="en-US"/>
        </w:rPr>
        <w:t>re</w:t>
      </w:r>
      <w:r w:rsidR="006643A9">
        <w:rPr>
          <w:rFonts w:ascii="Times New Roman" w:hAnsi="Times New Roman"/>
          <w:sz w:val="32"/>
          <w:szCs w:val="32"/>
          <w:lang w:val="en-US"/>
        </w:rPr>
        <w:t>serv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="006643A9">
        <w:rPr>
          <w:rFonts w:ascii="Times New Roman" w:hAnsi="Times New Roman"/>
          <w:sz w:val="32"/>
          <w:szCs w:val="32"/>
          <w:lang w:val="en-US"/>
        </w:rPr>
        <w:t>t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="006643A9">
        <w:rPr>
          <w:rFonts w:ascii="Times New Roman" w:hAnsi="Times New Roman"/>
          <w:sz w:val="32"/>
          <w:szCs w:val="32"/>
          <w:lang w:val="en-US"/>
        </w:rPr>
        <w:t>o</w:t>
      </w:r>
      <w:r>
        <w:rPr>
          <w:rFonts w:ascii="Times New Roman" w:hAnsi="Times New Roman"/>
          <w:sz w:val="32"/>
          <w:szCs w:val="32"/>
          <w:lang w:val="en-US"/>
        </w:rPr>
        <w:t>n</w:t>
      </w:r>
      <w:r w:rsidR="006643A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Russian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culture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, </w:t>
      </w:r>
      <w:r w:rsidR="006643A9">
        <w:rPr>
          <w:rFonts w:ascii="Times New Roman" w:hAnsi="Times New Roman"/>
          <w:sz w:val="32"/>
          <w:szCs w:val="32"/>
          <w:lang w:val="en-US"/>
        </w:rPr>
        <w:t>order</w:t>
      </w:r>
      <w:r>
        <w:rPr>
          <w:rFonts w:ascii="Times New Roman" w:hAnsi="Times New Roman"/>
          <w:sz w:val="32"/>
          <w:szCs w:val="32"/>
          <w:lang w:val="en-US"/>
        </w:rPr>
        <w:t>ed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643A9">
        <w:rPr>
          <w:rFonts w:ascii="Times New Roman" w:hAnsi="Times New Roman"/>
          <w:sz w:val="32"/>
          <w:szCs w:val="32"/>
          <w:lang w:val="en-US"/>
        </w:rPr>
        <w:t>ad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643A9">
        <w:rPr>
          <w:rFonts w:ascii="Times New Roman" w:hAnsi="Times New Roman"/>
          <w:sz w:val="32"/>
          <w:szCs w:val="32"/>
          <w:lang w:val="en-US"/>
        </w:rPr>
        <w:t xml:space="preserve">annually </w:t>
      </w:r>
      <w:r>
        <w:rPr>
          <w:rFonts w:ascii="Times New Roman" w:hAnsi="Times New Roman"/>
          <w:sz w:val="32"/>
          <w:szCs w:val="32"/>
          <w:lang w:val="en-US"/>
        </w:rPr>
        <w:t>no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less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than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10% </w:t>
      </w:r>
      <w:r>
        <w:rPr>
          <w:rFonts w:ascii="Times New Roman" w:hAnsi="Times New Roman"/>
          <w:sz w:val="32"/>
          <w:szCs w:val="32"/>
          <w:lang w:val="en-US"/>
        </w:rPr>
        <w:t>of book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publications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into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National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Electronic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Library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  <w:lang w:val="en-US"/>
        </w:rPr>
        <w:t>NEL</w:t>
      </w:r>
      <w:r w:rsidRPr="00B32072"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en-US"/>
        </w:rPr>
        <w:t>.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selection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procedure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was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developed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and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approved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by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Ministry</w:t>
      </w:r>
      <w:r w:rsidRPr="00B32072">
        <w:rPr>
          <w:rFonts w:ascii="Times New Roman" w:hAnsi="Times New Roman"/>
          <w:sz w:val="32"/>
          <w:szCs w:val="32"/>
          <w:lang w:val="en-US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s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Culture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Order</w:t>
      </w:r>
      <w:r w:rsidRPr="00B3207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of December 23, </w:t>
      </w:r>
      <w:r w:rsidRPr="00387AAA">
        <w:rPr>
          <w:rFonts w:ascii="Times New Roman" w:hAnsi="Times New Roman"/>
          <w:sz w:val="32"/>
          <w:szCs w:val="32"/>
          <w:lang w:val="en-US"/>
        </w:rPr>
        <w:t xml:space="preserve">2013. </w:t>
      </w:r>
      <w:r>
        <w:rPr>
          <w:rFonts w:ascii="Times New Roman" w:hAnsi="Times New Roman"/>
          <w:sz w:val="32"/>
          <w:szCs w:val="32"/>
          <w:lang w:val="en-US"/>
        </w:rPr>
        <w:t>The</w:t>
      </w:r>
      <w:r w:rsidRPr="00387AA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NEL</w:t>
      </w:r>
      <w:r w:rsidRPr="00387AA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being</w:t>
      </w:r>
      <w:r w:rsidRPr="00387AA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built</w:t>
      </w:r>
      <w:r w:rsidRPr="00387AA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mainly by </w:t>
      </w:r>
      <w:r w:rsidR="006643A9">
        <w:rPr>
          <w:rFonts w:ascii="Times New Roman" w:hAnsi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/>
          <w:sz w:val="32"/>
          <w:szCs w:val="32"/>
          <w:lang w:val="en-US"/>
        </w:rPr>
        <w:t xml:space="preserve">Russian State Library, </w:t>
      </w:r>
      <w:r w:rsidR="006643A9">
        <w:rPr>
          <w:rFonts w:ascii="Times New Roman" w:hAnsi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/>
          <w:sz w:val="32"/>
          <w:szCs w:val="32"/>
          <w:lang w:val="en-US"/>
        </w:rPr>
        <w:t xml:space="preserve">National Library of Russia, and </w:t>
      </w:r>
      <w:r w:rsidR="006643A9">
        <w:rPr>
          <w:rFonts w:ascii="Times New Roman" w:hAnsi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/>
          <w:sz w:val="32"/>
          <w:szCs w:val="32"/>
          <w:lang w:val="en-US"/>
        </w:rPr>
        <w:t>Russian National Public Library for Science and Technology, comprises today over 1 million texts, including dissertations. Annual</w:t>
      </w:r>
      <w:r w:rsidRPr="00387AA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643A9" w:rsidRPr="00387AAA">
        <w:rPr>
          <w:rFonts w:ascii="Times New Roman" w:hAnsi="Times New Roman"/>
          <w:color w:val="000000"/>
          <w:sz w:val="32"/>
          <w:szCs w:val="32"/>
          <w:lang w:val="en-US"/>
        </w:rPr>
        <w:t>10%</w:t>
      </w:r>
      <w:r>
        <w:rPr>
          <w:rFonts w:ascii="Times New Roman" w:hAnsi="Times New Roman"/>
          <w:sz w:val="32"/>
          <w:szCs w:val="32"/>
          <w:lang w:val="en-US"/>
        </w:rPr>
        <w:t>acquisitions</w:t>
      </w:r>
      <w:r w:rsidRPr="00387AA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are</w:t>
      </w:r>
      <w:r w:rsidRPr="00387AAA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managed</w:t>
      </w:r>
      <w:r w:rsidRPr="00387AAA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by the National </w:t>
      </w:r>
      <w:r w:rsidR="00523E9B">
        <w:rPr>
          <w:rFonts w:ascii="Times New Roman" w:hAnsi="Times New Roman"/>
          <w:color w:val="000000"/>
          <w:sz w:val="32"/>
          <w:szCs w:val="32"/>
          <w:lang w:val="en-US"/>
        </w:rPr>
        <w:t>L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ibrary Resource; the procedure for </w:t>
      </w:r>
      <w:r w:rsidR="006643A9">
        <w:rPr>
          <w:rFonts w:ascii="Times New Roman" w:hAnsi="Times New Roman"/>
          <w:color w:val="000000"/>
          <w:sz w:val="32"/>
          <w:szCs w:val="32"/>
          <w:lang w:val="en-US"/>
        </w:rPr>
        <w:t xml:space="preserve">working out and signing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agreement</w:t>
      </w:r>
      <w:r w:rsidR="006643A9">
        <w:rPr>
          <w:rFonts w:ascii="Times New Roman" w:hAnsi="Times New Roman"/>
          <w:color w:val="000000"/>
          <w:sz w:val="32"/>
          <w:szCs w:val="32"/>
          <w:lang w:val="en-US"/>
        </w:rPr>
        <w:t>s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with right</w:t>
      </w:r>
      <w:r w:rsidR="00523E9B">
        <w:rPr>
          <w:rFonts w:ascii="Times New Roman" w:hAnsi="Times New Roman"/>
          <w:color w:val="000000"/>
          <w:sz w:val="32"/>
          <w:szCs w:val="32"/>
          <w:lang w:val="en-US"/>
        </w:rPr>
        <w:t>holders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 w:rsidR="006643A9">
        <w:rPr>
          <w:rFonts w:ascii="Times New Roman" w:hAnsi="Times New Roman"/>
          <w:color w:val="000000"/>
          <w:sz w:val="32"/>
          <w:szCs w:val="32"/>
          <w:lang w:val="en-US"/>
        </w:rPr>
        <w:t>ha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s </w:t>
      </w:r>
      <w:r w:rsidR="006643A9">
        <w:rPr>
          <w:rFonts w:ascii="Times New Roman" w:hAnsi="Times New Roman"/>
          <w:color w:val="000000"/>
          <w:sz w:val="32"/>
          <w:szCs w:val="32"/>
          <w:lang w:val="en-US"/>
        </w:rPr>
        <w:t xml:space="preserve">been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developed and </w:t>
      </w:r>
      <w:r w:rsidR="006643A9">
        <w:rPr>
          <w:rFonts w:ascii="Times New Roman" w:hAnsi="Times New Roman"/>
          <w:color w:val="000000"/>
          <w:sz w:val="32"/>
          <w:szCs w:val="32"/>
          <w:lang w:val="en-US"/>
        </w:rPr>
        <w:t xml:space="preserve">is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successfully applied.</w:t>
      </w:r>
    </w:p>
    <w:p w14:paraId="071D4CCD" w14:textId="77777777" w:rsidR="00366EA5" w:rsidRPr="00D7325A" w:rsidRDefault="00366EA5" w:rsidP="00727518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14:paraId="0A1817E9" w14:textId="77777777" w:rsidR="00366EA5" w:rsidRPr="0079261C" w:rsidRDefault="00366EA5" w:rsidP="00727518">
      <w:pPr>
        <w:spacing w:after="0"/>
        <w:rPr>
          <w:rFonts w:ascii="Times New Roman" w:hAnsi="Times New Roman"/>
          <w:sz w:val="32"/>
          <w:szCs w:val="32"/>
        </w:rPr>
      </w:pPr>
      <w:r w:rsidRPr="0079261C">
        <w:rPr>
          <w:rFonts w:ascii="Times New Roman" w:hAnsi="Times New Roman"/>
          <w:sz w:val="32"/>
          <w:szCs w:val="32"/>
        </w:rPr>
        <w:t>Prepared by &lt;</w:t>
      </w:r>
      <w:r w:rsidRPr="0079261C">
        <w:rPr>
          <w:rFonts w:ascii="Times New Roman" w:hAnsi="Times New Roman"/>
          <w:sz w:val="32"/>
          <w:szCs w:val="32"/>
          <w:lang w:val="en-US"/>
        </w:rPr>
        <w:t>Yakov Shrayberg</w:t>
      </w:r>
      <w:r w:rsidRPr="0079261C">
        <w:rPr>
          <w:rFonts w:ascii="Times New Roman" w:hAnsi="Times New Roman"/>
          <w:sz w:val="32"/>
          <w:szCs w:val="32"/>
        </w:rPr>
        <w:t xml:space="preserve"> &gt;</w:t>
      </w:r>
    </w:p>
    <w:p w14:paraId="595A0B67" w14:textId="77777777" w:rsidR="00366EA5" w:rsidRPr="0079261C" w:rsidRDefault="00366EA5" w:rsidP="00727518">
      <w:pPr>
        <w:spacing w:after="0"/>
        <w:rPr>
          <w:rFonts w:ascii="Times New Roman" w:hAnsi="Times New Roman"/>
          <w:sz w:val="32"/>
          <w:szCs w:val="32"/>
        </w:rPr>
      </w:pPr>
      <w:r w:rsidRPr="0079261C">
        <w:rPr>
          <w:rFonts w:ascii="Times New Roman" w:hAnsi="Times New Roman"/>
          <w:sz w:val="32"/>
          <w:szCs w:val="32"/>
        </w:rPr>
        <w:t>&lt;1 August 2014&gt;</w:t>
      </w:r>
    </w:p>
    <w:p w14:paraId="6E744C60" w14:textId="77777777" w:rsidR="00366EA5" w:rsidRPr="006403D1" w:rsidRDefault="00366EA5" w:rsidP="00727518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14:paraId="7EA2F688" w14:textId="77777777" w:rsidR="00497FC9" w:rsidRDefault="00497FC9" w:rsidP="00497FC9">
      <w:pPr>
        <w:spacing w:line="270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4374B7"/>
          <w:sz w:val="20"/>
          <w:szCs w:val="20"/>
          <w:lang w:val="de-DE" w:eastAsia="de-DE"/>
        </w:rPr>
        <w:drawing>
          <wp:inline distT="0" distB="0" distL="0" distR="0" wp14:anchorId="32B44FFD" wp14:editId="4A6D69A3">
            <wp:extent cx="838200" cy="295275"/>
            <wp:effectExtent l="19050" t="0" r="0" b="0"/>
            <wp:docPr id="1" name="Рисунок 1" descr="Creative Commons Licens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This work is licensed under a </w:t>
      </w:r>
      <w:hyperlink r:id="rId14" w:history="1">
        <w:r>
          <w:rPr>
            <w:rStyle w:val="Hyperlink"/>
            <w:rFonts w:ascii="Helvetica" w:hAnsi="Helvetica" w:cs="Helvetica"/>
            <w:sz w:val="20"/>
            <w:szCs w:val="20"/>
          </w:rPr>
          <w:t>Creative Commons Attribution 3.0 Unported License</w:t>
        </w:r>
      </w:hyperlink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4CD8C2C1" w14:textId="77777777" w:rsidR="00497FC9" w:rsidRDefault="00497FC9" w:rsidP="00497FC9">
      <w:pPr>
        <w:spacing w:line="270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497FC9">
        <w:rPr>
          <w:rFonts w:ascii="Helvetica" w:hAnsi="Helvetica" w:cs="Helvetica"/>
          <w:color w:val="000000"/>
          <w:sz w:val="20"/>
          <w:szCs w:val="20"/>
        </w:rPr>
        <w:t>&lt;a rel="license" href="http://creativecommons.org/licenses/by/3.0/"&gt;&lt;img alt="Creative Commons License" style="border-width:0" src="https://i.creativecommons.org/l/by/3.0/88x31.png" /&gt;&lt;/a&gt;&lt;br /&gt;This work is licensed under a &lt;a rel="license" href="http://creativecommons.org/licenses/by/3.0/"&gt;Creative Commons Attribution 3.0 Unported License&lt;/a&gt;.</w:t>
      </w:r>
    </w:p>
    <w:sectPr w:rsidR="00497FC9" w:rsidSect="007B7CC5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02821" w14:textId="77777777" w:rsidR="0096203B" w:rsidRDefault="0096203B" w:rsidP="001C59FB">
      <w:pPr>
        <w:spacing w:after="0" w:line="240" w:lineRule="auto"/>
      </w:pPr>
      <w:r>
        <w:separator/>
      </w:r>
    </w:p>
  </w:endnote>
  <w:endnote w:type="continuationSeparator" w:id="0">
    <w:p w14:paraId="0CD8F59E" w14:textId="77777777" w:rsidR="0096203B" w:rsidRDefault="0096203B" w:rsidP="001C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6919" w14:textId="77777777" w:rsidR="00366EA5" w:rsidRDefault="009323F9" w:rsidP="007B7CC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66EA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6EA5">
      <w:rPr>
        <w:rStyle w:val="Seitenzahl"/>
        <w:noProof/>
      </w:rPr>
      <w:t>3</w:t>
    </w:r>
    <w:r>
      <w:rPr>
        <w:rStyle w:val="Seitenzahl"/>
      </w:rPr>
      <w:fldChar w:fldCharType="end"/>
    </w:r>
  </w:p>
  <w:p w14:paraId="2F6DD167" w14:textId="77777777" w:rsidR="00366EA5" w:rsidRDefault="00366E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529D" w14:textId="77777777" w:rsidR="00366EA5" w:rsidRDefault="009323F9" w:rsidP="007B7CC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66EA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4277">
      <w:rPr>
        <w:rStyle w:val="Seitenzahl"/>
        <w:noProof/>
      </w:rPr>
      <w:t>1</w:t>
    </w:r>
    <w:r>
      <w:rPr>
        <w:rStyle w:val="Seitenzahl"/>
      </w:rPr>
      <w:fldChar w:fldCharType="end"/>
    </w:r>
  </w:p>
  <w:p w14:paraId="60FE2FD1" w14:textId="77777777" w:rsidR="00366EA5" w:rsidRDefault="00366E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A6C0D" w14:textId="77777777" w:rsidR="0096203B" w:rsidRDefault="0096203B" w:rsidP="001C59FB">
      <w:pPr>
        <w:spacing w:after="0" w:line="240" w:lineRule="auto"/>
      </w:pPr>
      <w:r>
        <w:separator/>
      </w:r>
    </w:p>
  </w:footnote>
  <w:footnote w:type="continuationSeparator" w:id="0">
    <w:p w14:paraId="6E2BB9DD" w14:textId="77777777" w:rsidR="0096203B" w:rsidRDefault="0096203B" w:rsidP="001C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362DE"/>
    <w:multiLevelType w:val="hybridMultilevel"/>
    <w:tmpl w:val="4B08CD66"/>
    <w:lvl w:ilvl="0" w:tplc="774AB906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C55604D4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ABDED4B2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5F6070BC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4F0A92F6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7C6232C2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9B688A9A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CFA0D76C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F08A5FD4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1">
    <w:nsid w:val="549C1AA5"/>
    <w:multiLevelType w:val="hybridMultilevel"/>
    <w:tmpl w:val="E1DC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5E"/>
    <w:rsid w:val="00000AAD"/>
    <w:rsid w:val="000032F2"/>
    <w:rsid w:val="00026230"/>
    <w:rsid w:val="000523CC"/>
    <w:rsid w:val="0009470B"/>
    <w:rsid w:val="000B0D7D"/>
    <w:rsid w:val="000C5BD5"/>
    <w:rsid w:val="000F4753"/>
    <w:rsid w:val="00120C81"/>
    <w:rsid w:val="001C3A55"/>
    <w:rsid w:val="001C59FB"/>
    <w:rsid w:val="001D2430"/>
    <w:rsid w:val="001E5FBA"/>
    <w:rsid w:val="00210A02"/>
    <w:rsid w:val="00241125"/>
    <w:rsid w:val="00263FD8"/>
    <w:rsid w:val="002F7E04"/>
    <w:rsid w:val="00311F1D"/>
    <w:rsid w:val="00320F82"/>
    <w:rsid w:val="00366EA5"/>
    <w:rsid w:val="0038472F"/>
    <w:rsid w:val="00387AAA"/>
    <w:rsid w:val="00390099"/>
    <w:rsid w:val="003D537A"/>
    <w:rsid w:val="003F4B96"/>
    <w:rsid w:val="00440F09"/>
    <w:rsid w:val="004704B2"/>
    <w:rsid w:val="00497FC9"/>
    <w:rsid w:val="004B1529"/>
    <w:rsid w:val="004F251B"/>
    <w:rsid w:val="00523E9B"/>
    <w:rsid w:val="0055738A"/>
    <w:rsid w:val="00587CF9"/>
    <w:rsid w:val="0059425D"/>
    <w:rsid w:val="006019A5"/>
    <w:rsid w:val="006201CE"/>
    <w:rsid w:val="006403D1"/>
    <w:rsid w:val="00647FFC"/>
    <w:rsid w:val="00662BFA"/>
    <w:rsid w:val="006643A9"/>
    <w:rsid w:val="006A045A"/>
    <w:rsid w:val="006A6AEC"/>
    <w:rsid w:val="006A6DF2"/>
    <w:rsid w:val="006C1C15"/>
    <w:rsid w:val="006F66E9"/>
    <w:rsid w:val="00721A10"/>
    <w:rsid w:val="00727518"/>
    <w:rsid w:val="007346BC"/>
    <w:rsid w:val="0079261C"/>
    <w:rsid w:val="007B7CC5"/>
    <w:rsid w:val="008B0565"/>
    <w:rsid w:val="00917CD7"/>
    <w:rsid w:val="00927387"/>
    <w:rsid w:val="00927C58"/>
    <w:rsid w:val="009323F9"/>
    <w:rsid w:val="00940C25"/>
    <w:rsid w:val="0096203B"/>
    <w:rsid w:val="00992940"/>
    <w:rsid w:val="009C0EAC"/>
    <w:rsid w:val="00AC5E4F"/>
    <w:rsid w:val="00AD2072"/>
    <w:rsid w:val="00AE6779"/>
    <w:rsid w:val="00AF2CD1"/>
    <w:rsid w:val="00B0051E"/>
    <w:rsid w:val="00B155FF"/>
    <w:rsid w:val="00B24B85"/>
    <w:rsid w:val="00B32072"/>
    <w:rsid w:val="00B54ED8"/>
    <w:rsid w:val="00BE786E"/>
    <w:rsid w:val="00C66640"/>
    <w:rsid w:val="00CC16B2"/>
    <w:rsid w:val="00CC1BFB"/>
    <w:rsid w:val="00CD2AB6"/>
    <w:rsid w:val="00D23239"/>
    <w:rsid w:val="00D3483E"/>
    <w:rsid w:val="00D7325A"/>
    <w:rsid w:val="00D96DCD"/>
    <w:rsid w:val="00DC2129"/>
    <w:rsid w:val="00DE004D"/>
    <w:rsid w:val="00E012FB"/>
    <w:rsid w:val="00E05F5E"/>
    <w:rsid w:val="00E6763A"/>
    <w:rsid w:val="00E73B84"/>
    <w:rsid w:val="00E91442"/>
    <w:rsid w:val="00EA6E05"/>
    <w:rsid w:val="00ED4277"/>
    <w:rsid w:val="00F33177"/>
    <w:rsid w:val="00F33F41"/>
    <w:rsid w:val="00F64920"/>
    <w:rsid w:val="00F72CBA"/>
    <w:rsid w:val="00FB1F5F"/>
    <w:rsid w:val="00FC21FF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48CF614"/>
  <w15:docId w15:val="{E4781755-74F6-4EF8-B6E4-2D77B4D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F5E"/>
    <w:pPr>
      <w:spacing w:after="200" w:line="276" w:lineRule="auto"/>
    </w:pPr>
    <w:rPr>
      <w:rFonts w:eastAsia="Times New Roman"/>
      <w:lang w:val="en-GB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05F5E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E05F5E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E05F5E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05F5E"/>
    <w:rPr>
      <w:rFonts w:ascii="Calibri" w:hAnsi="Calibri" w:cs="Times New Roman"/>
      <w:lang w:val="en-GB" w:eastAsia="zh-TW"/>
    </w:rPr>
  </w:style>
  <w:style w:type="character" w:styleId="Seitenzahl">
    <w:name w:val="page number"/>
    <w:basedOn w:val="Absatz-Standardschriftart"/>
    <w:uiPriority w:val="99"/>
    <w:rsid w:val="00E05F5E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10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210A02"/>
    <w:rPr>
      <w:rFonts w:ascii="Courier New" w:hAnsi="Courier New" w:cs="Courier New"/>
      <w:sz w:val="20"/>
      <w:szCs w:val="20"/>
      <w:lang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FC9"/>
    <w:rPr>
      <w:rFonts w:ascii="Tahoma" w:eastAsia="Times New Roman" w:hAnsi="Tahoma" w:cs="Tahoma"/>
      <w:sz w:val="16"/>
      <w:szCs w:val="1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76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555555"/>
                                <w:left w:val="single" w:sz="6" w:space="8" w:color="555555"/>
                                <w:bottom w:val="single" w:sz="6" w:space="8" w:color="555555"/>
                                <w:right w:val="single" w:sz="6" w:space="8" w:color="55555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eb.ru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lib.ru/" TargetMode="External"/><Relationship Id="rId12" Type="http://schemas.openxmlformats.org/officeDocument/2006/relationships/hyperlink" Target="http://creativecommons.org/licenses/by/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yright.ru/ru/intellectua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pnt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br2.nilc.ru/" TargetMode="External"/><Relationship Id="rId1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8133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GPNTB RF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327n</dc:creator>
  <cp:keywords/>
  <dc:description/>
  <cp:lastModifiedBy>Armin Talke</cp:lastModifiedBy>
  <cp:revision>2</cp:revision>
  <cp:lastPrinted>2014-08-06T10:20:00Z</cp:lastPrinted>
  <dcterms:created xsi:type="dcterms:W3CDTF">2014-08-16T06:36:00Z</dcterms:created>
  <dcterms:modified xsi:type="dcterms:W3CDTF">2014-08-16T06:36:00Z</dcterms:modified>
</cp:coreProperties>
</file>