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E7376" w14:textId="2A4A3CEF" w:rsidR="00EC64F2" w:rsidRDefault="00EC64F2" w:rsidP="00EC64F2">
      <w:pPr>
        <w:jc w:val="center"/>
        <w:rPr>
          <w:rFonts w:ascii="Arial" w:hAnsi="Arial" w:cs="Arial"/>
          <w:sz w:val="24"/>
          <w:szCs w:val="24"/>
          <w:lang w:val="en-GB"/>
        </w:rPr>
      </w:pPr>
      <w:r w:rsidRPr="007A06A1">
        <w:rPr>
          <w:rFonts w:ascii="Arial" w:hAnsi="Arial" w:cs="Arial"/>
          <w:noProof/>
          <w:sz w:val="24"/>
          <w:szCs w:val="24"/>
          <w:lang w:val="nl-BE" w:eastAsia="nl-BE"/>
        </w:rPr>
        <w:drawing>
          <wp:inline distT="0" distB="0" distL="0" distR="0" wp14:anchorId="09FA1255" wp14:editId="6EBCD1BA">
            <wp:extent cx="2418678" cy="57912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Luisterpunt_LPD_IFLA.png"/>
                    <pic:cNvPicPr/>
                  </pic:nvPicPr>
                  <pic:blipFill>
                    <a:blip r:embed="rId5">
                      <a:extLst>
                        <a:ext uri="{28A0092B-C50C-407E-A947-70E740481C1C}">
                          <a14:useLocalDpi xmlns:a14="http://schemas.microsoft.com/office/drawing/2010/main" val="0"/>
                        </a:ext>
                      </a:extLst>
                    </a:blip>
                    <a:stretch>
                      <a:fillRect/>
                    </a:stretch>
                  </pic:blipFill>
                  <pic:spPr>
                    <a:xfrm>
                      <a:off x="0" y="0"/>
                      <a:ext cx="2418678" cy="579120"/>
                    </a:xfrm>
                    <a:prstGeom prst="rect">
                      <a:avLst/>
                    </a:prstGeom>
                  </pic:spPr>
                </pic:pic>
              </a:graphicData>
            </a:graphic>
          </wp:inline>
        </w:drawing>
      </w:r>
    </w:p>
    <w:p w14:paraId="7D10547E" w14:textId="77777777" w:rsidR="00664A89" w:rsidRPr="007A06A1" w:rsidRDefault="00664A89" w:rsidP="00EC64F2">
      <w:pPr>
        <w:jc w:val="center"/>
        <w:rPr>
          <w:rFonts w:ascii="Arial" w:hAnsi="Arial" w:cs="Arial"/>
          <w:sz w:val="24"/>
          <w:szCs w:val="24"/>
          <w:lang w:val="en-GB"/>
        </w:rPr>
      </w:pPr>
    </w:p>
    <w:p w14:paraId="6AB0740B" w14:textId="392D5D14" w:rsidR="00EC64F2" w:rsidRPr="007A06A1" w:rsidRDefault="009A150B">
      <w:pPr>
        <w:rPr>
          <w:rFonts w:ascii="Arial" w:hAnsi="Arial" w:cs="Arial"/>
          <w:b/>
          <w:sz w:val="24"/>
          <w:szCs w:val="24"/>
          <w:lang w:val="en-GB"/>
        </w:rPr>
      </w:pPr>
      <w:r w:rsidRPr="007A06A1">
        <w:rPr>
          <w:rFonts w:ascii="Arial" w:hAnsi="Arial" w:cs="Arial"/>
          <w:b/>
          <w:sz w:val="24"/>
          <w:szCs w:val="24"/>
          <w:lang w:val="en-GB"/>
        </w:rPr>
        <w:t xml:space="preserve">(IFLA) Guidelines 2.0 for public libraries and persons with </w:t>
      </w:r>
      <w:r w:rsidR="00682957">
        <w:rPr>
          <w:rFonts w:ascii="Arial" w:hAnsi="Arial" w:cs="Arial"/>
          <w:b/>
          <w:sz w:val="24"/>
          <w:szCs w:val="24"/>
          <w:lang w:val="en-GB"/>
        </w:rPr>
        <w:t>print</w:t>
      </w:r>
      <w:r w:rsidRPr="007A06A1">
        <w:rPr>
          <w:rFonts w:ascii="Arial" w:hAnsi="Arial" w:cs="Arial"/>
          <w:b/>
          <w:sz w:val="24"/>
          <w:szCs w:val="24"/>
          <w:lang w:val="en-GB"/>
        </w:rPr>
        <w:t xml:space="preserve"> disabilities, also</w:t>
      </w:r>
      <w:r w:rsidR="00CB7770" w:rsidRPr="007A06A1">
        <w:rPr>
          <w:rFonts w:ascii="Arial" w:hAnsi="Arial" w:cs="Arial"/>
          <w:b/>
          <w:sz w:val="24"/>
          <w:szCs w:val="24"/>
          <w:lang w:val="en-GB"/>
        </w:rPr>
        <w:t xml:space="preserve"> </w:t>
      </w:r>
      <w:r w:rsidRPr="007A06A1">
        <w:rPr>
          <w:rFonts w:ascii="Arial" w:hAnsi="Arial" w:cs="Arial"/>
          <w:b/>
          <w:sz w:val="24"/>
          <w:szCs w:val="24"/>
          <w:lang w:val="en-GB"/>
        </w:rPr>
        <w:t xml:space="preserve">for </w:t>
      </w:r>
      <w:proofErr w:type="spellStart"/>
      <w:r w:rsidRPr="007A06A1">
        <w:rPr>
          <w:rFonts w:ascii="Arial" w:hAnsi="Arial" w:cs="Arial"/>
          <w:b/>
          <w:sz w:val="24"/>
          <w:szCs w:val="24"/>
          <w:lang w:val="en-GB"/>
        </w:rPr>
        <w:t>Rafiq</w:t>
      </w:r>
      <w:proofErr w:type="spellEnd"/>
      <w:r w:rsidRPr="007A06A1">
        <w:rPr>
          <w:rFonts w:ascii="Arial" w:hAnsi="Arial" w:cs="Arial"/>
          <w:b/>
          <w:sz w:val="24"/>
          <w:szCs w:val="24"/>
          <w:lang w:val="en-GB"/>
        </w:rPr>
        <w:t>, Nancy and Alice?</w:t>
      </w:r>
      <w:r w:rsidR="00EF4C66">
        <w:rPr>
          <w:rFonts w:ascii="Arial" w:hAnsi="Arial" w:cs="Arial"/>
          <w:b/>
          <w:sz w:val="24"/>
          <w:szCs w:val="24"/>
          <w:lang w:val="en-GB"/>
        </w:rPr>
        <w:t xml:space="preserve"> </w:t>
      </w:r>
      <w:bookmarkStart w:id="0" w:name="_GoBack"/>
      <w:bookmarkEnd w:id="0"/>
    </w:p>
    <w:p w14:paraId="0E60C5B5" w14:textId="1D4A4A31" w:rsidR="009A150B" w:rsidRPr="007A06A1" w:rsidRDefault="009A150B">
      <w:pPr>
        <w:rPr>
          <w:rFonts w:ascii="Arial" w:hAnsi="Arial" w:cs="Arial"/>
          <w:sz w:val="24"/>
          <w:szCs w:val="24"/>
          <w:lang w:val="en-GB"/>
        </w:rPr>
      </w:pPr>
      <w:r w:rsidRPr="007A06A1">
        <w:rPr>
          <w:rFonts w:ascii="Arial" w:hAnsi="Arial" w:cs="Arial"/>
          <w:sz w:val="24"/>
          <w:szCs w:val="24"/>
          <w:lang w:val="en-GB"/>
        </w:rPr>
        <w:t xml:space="preserve">-- IFLA LPD Symposium February </w:t>
      </w:r>
      <w:r w:rsidR="00CB7770" w:rsidRPr="007A06A1">
        <w:rPr>
          <w:rFonts w:ascii="Arial" w:hAnsi="Arial" w:cs="Arial"/>
          <w:sz w:val="24"/>
          <w:szCs w:val="24"/>
          <w:lang w:val="en-GB"/>
        </w:rPr>
        <w:t xml:space="preserve">28, </w:t>
      </w:r>
      <w:r w:rsidRPr="007A06A1">
        <w:rPr>
          <w:rFonts w:ascii="Arial" w:hAnsi="Arial" w:cs="Arial"/>
          <w:sz w:val="24"/>
          <w:szCs w:val="24"/>
          <w:lang w:val="en-GB"/>
        </w:rPr>
        <w:t>2018 – Muntpunt</w:t>
      </w:r>
      <w:r w:rsidR="00CB7770" w:rsidRPr="007A06A1">
        <w:rPr>
          <w:rFonts w:ascii="Arial" w:hAnsi="Arial" w:cs="Arial"/>
          <w:sz w:val="24"/>
          <w:szCs w:val="24"/>
          <w:lang w:val="en-GB"/>
        </w:rPr>
        <w:t>,</w:t>
      </w:r>
      <w:r w:rsidRPr="007A06A1">
        <w:rPr>
          <w:rFonts w:ascii="Arial" w:hAnsi="Arial" w:cs="Arial"/>
          <w:sz w:val="24"/>
          <w:szCs w:val="24"/>
          <w:lang w:val="en-GB"/>
        </w:rPr>
        <w:t xml:space="preserve"> Brussels --  </w:t>
      </w:r>
    </w:p>
    <w:p w14:paraId="318D5FF6" w14:textId="35190BAC" w:rsidR="009A150B" w:rsidRPr="007A06A1" w:rsidRDefault="009A150B">
      <w:pPr>
        <w:rPr>
          <w:rFonts w:ascii="Arial" w:hAnsi="Arial" w:cs="Arial"/>
          <w:lang w:val="en-GB"/>
        </w:rPr>
      </w:pPr>
      <w:r w:rsidRPr="007A06A1">
        <w:rPr>
          <w:rFonts w:ascii="Arial" w:hAnsi="Arial" w:cs="Arial"/>
          <w:lang w:val="en-GB"/>
        </w:rPr>
        <w:t xml:space="preserve">For many years, the different IFLA-sections </w:t>
      </w:r>
      <w:r w:rsidR="00CB7770" w:rsidRPr="007A06A1">
        <w:rPr>
          <w:rFonts w:ascii="Arial" w:hAnsi="Arial" w:cs="Arial"/>
          <w:lang w:val="en-GB"/>
        </w:rPr>
        <w:t xml:space="preserve">have been developing </w:t>
      </w:r>
      <w:r w:rsidRPr="007A06A1">
        <w:rPr>
          <w:rFonts w:ascii="Arial" w:hAnsi="Arial" w:cs="Arial"/>
          <w:lang w:val="en-GB"/>
        </w:rPr>
        <w:t>guidelines on a wide variety of topics, such as ‘</w:t>
      </w:r>
      <w:r w:rsidR="00CB7770" w:rsidRPr="007A06A1">
        <w:rPr>
          <w:rFonts w:ascii="Arial" w:hAnsi="Arial" w:cs="Arial"/>
          <w:lang w:val="en-GB"/>
        </w:rPr>
        <w:t>To measure is to know</w:t>
      </w:r>
      <w:r w:rsidRPr="007A06A1">
        <w:rPr>
          <w:rFonts w:ascii="Arial" w:hAnsi="Arial" w:cs="Arial"/>
          <w:lang w:val="en-GB"/>
        </w:rPr>
        <w:t>’, ‘the online catalogue’</w:t>
      </w:r>
      <w:r w:rsidR="005314AC" w:rsidRPr="007A06A1">
        <w:rPr>
          <w:rFonts w:ascii="Arial" w:hAnsi="Arial" w:cs="Arial"/>
          <w:lang w:val="en-GB"/>
        </w:rPr>
        <w:t xml:space="preserve">, </w:t>
      </w:r>
      <w:r w:rsidRPr="007A06A1">
        <w:rPr>
          <w:rFonts w:ascii="Arial" w:hAnsi="Arial" w:cs="Arial"/>
          <w:lang w:val="en-GB"/>
        </w:rPr>
        <w:t>‘Web 2.0 and library services for young adults’</w:t>
      </w:r>
      <w:r w:rsidR="00CB7770" w:rsidRPr="007A06A1">
        <w:rPr>
          <w:rFonts w:ascii="Arial" w:hAnsi="Arial" w:cs="Arial"/>
          <w:lang w:val="en-GB"/>
        </w:rPr>
        <w:t>,</w:t>
      </w:r>
      <w:r w:rsidR="005314AC" w:rsidRPr="007A06A1">
        <w:rPr>
          <w:rFonts w:ascii="Arial" w:hAnsi="Arial" w:cs="Arial"/>
          <w:lang w:val="en-GB"/>
        </w:rPr>
        <w:t xml:space="preserve"> and more.</w:t>
      </w:r>
    </w:p>
    <w:p w14:paraId="17A7247B" w14:textId="1CE192BD" w:rsidR="005314AC" w:rsidRPr="007A06A1" w:rsidRDefault="005314AC">
      <w:pPr>
        <w:rPr>
          <w:rFonts w:ascii="Arial" w:hAnsi="Arial" w:cs="Arial"/>
          <w:lang w:val="en-GB"/>
        </w:rPr>
      </w:pPr>
      <w:r w:rsidRPr="007A06A1">
        <w:rPr>
          <w:rFonts w:ascii="Arial" w:hAnsi="Arial" w:cs="Arial"/>
          <w:lang w:val="en-GB"/>
        </w:rPr>
        <w:t>Also the libraries for the blind and later the libraries serving persons with print disabilities (LPD) published interesting guidelines over the years:</w:t>
      </w:r>
    </w:p>
    <w:p w14:paraId="022F3A6F" w14:textId="77777777" w:rsidR="00095A7E" w:rsidRPr="007035C8" w:rsidRDefault="00EF4C66" w:rsidP="007035C8">
      <w:pPr>
        <w:numPr>
          <w:ilvl w:val="0"/>
          <w:numId w:val="3"/>
        </w:numPr>
        <w:spacing w:line="240" w:lineRule="auto"/>
        <w:rPr>
          <w:rFonts w:ascii="Arial" w:hAnsi="Arial" w:cs="Arial"/>
          <w:color w:val="0D0D0D" w:themeColor="text1" w:themeTint="F2"/>
          <w:sz w:val="20"/>
          <w:szCs w:val="20"/>
          <w:lang w:val="en-GB"/>
        </w:rPr>
      </w:pPr>
      <w:hyperlink r:id="rId6" w:history="1">
        <w:r w:rsidR="00095A7E" w:rsidRPr="007035C8">
          <w:rPr>
            <w:rStyle w:val="Hyperlink"/>
            <w:rFonts w:ascii="Arial" w:hAnsi="Arial" w:cs="Arial"/>
            <w:color w:val="0D0D0D" w:themeColor="text1" w:themeTint="F2"/>
            <w:sz w:val="20"/>
            <w:szCs w:val="20"/>
            <w:lang w:val="en-GB"/>
          </w:rPr>
          <w:t>How to organise Conferences, Satellite Meetings and Training Seminars</w:t>
        </w:r>
      </w:hyperlink>
      <w:r w:rsidR="00EC64F2" w:rsidRPr="007035C8">
        <w:rPr>
          <w:rStyle w:val="Hyperlink"/>
          <w:rFonts w:ascii="Arial" w:hAnsi="Arial" w:cs="Arial"/>
          <w:color w:val="0D0D0D" w:themeColor="text1" w:themeTint="F2"/>
          <w:sz w:val="20"/>
          <w:szCs w:val="20"/>
          <w:lang w:val="en-GB"/>
        </w:rPr>
        <w:t xml:space="preserve"> (2011)</w:t>
      </w:r>
    </w:p>
    <w:p w14:paraId="68E16D31" w14:textId="77777777" w:rsidR="00095A7E" w:rsidRPr="007035C8" w:rsidRDefault="00EF4C66" w:rsidP="007035C8">
      <w:pPr>
        <w:numPr>
          <w:ilvl w:val="0"/>
          <w:numId w:val="3"/>
        </w:numPr>
        <w:spacing w:line="240" w:lineRule="auto"/>
        <w:rPr>
          <w:rFonts w:ascii="Arial" w:hAnsi="Arial" w:cs="Arial"/>
          <w:color w:val="0D0D0D" w:themeColor="text1" w:themeTint="F2"/>
          <w:sz w:val="20"/>
          <w:szCs w:val="20"/>
          <w:lang w:val="en-GB"/>
        </w:rPr>
      </w:pPr>
      <w:hyperlink r:id="rId7" w:history="1">
        <w:r w:rsidR="00095A7E" w:rsidRPr="007035C8">
          <w:rPr>
            <w:rStyle w:val="Hyperlink"/>
            <w:rFonts w:ascii="Arial" w:hAnsi="Arial" w:cs="Arial"/>
            <w:color w:val="0D0D0D" w:themeColor="text1" w:themeTint="F2"/>
            <w:sz w:val="20"/>
            <w:szCs w:val="20"/>
            <w:lang w:val="en-GB"/>
          </w:rPr>
          <w:t>Guidelines created by the World Blind Union (WBU) on how to make the use of PowerPoint and other visual presentations accessible</w:t>
        </w:r>
      </w:hyperlink>
      <w:r w:rsidR="00EC64F2" w:rsidRPr="007035C8">
        <w:rPr>
          <w:rStyle w:val="Hyperlink"/>
          <w:rFonts w:ascii="Arial" w:hAnsi="Arial" w:cs="Arial"/>
          <w:color w:val="0D0D0D" w:themeColor="text1" w:themeTint="F2"/>
          <w:sz w:val="20"/>
          <w:szCs w:val="20"/>
          <w:lang w:val="en-GB"/>
        </w:rPr>
        <w:t xml:space="preserve"> (2007)</w:t>
      </w:r>
    </w:p>
    <w:p w14:paraId="2B26EBD6" w14:textId="77777777" w:rsidR="00095A7E" w:rsidRPr="007035C8" w:rsidRDefault="00EF4C66" w:rsidP="007035C8">
      <w:pPr>
        <w:numPr>
          <w:ilvl w:val="0"/>
          <w:numId w:val="3"/>
        </w:numPr>
        <w:spacing w:line="240" w:lineRule="auto"/>
        <w:rPr>
          <w:rFonts w:ascii="Arial" w:hAnsi="Arial" w:cs="Arial"/>
          <w:color w:val="0D0D0D" w:themeColor="text1" w:themeTint="F2"/>
          <w:sz w:val="20"/>
          <w:szCs w:val="20"/>
          <w:lang w:val="en-GB"/>
        </w:rPr>
      </w:pPr>
      <w:hyperlink r:id="rId8" w:history="1">
        <w:r w:rsidR="00095A7E" w:rsidRPr="007035C8">
          <w:rPr>
            <w:rStyle w:val="Hyperlink"/>
            <w:rFonts w:ascii="Arial" w:hAnsi="Arial" w:cs="Arial"/>
            <w:color w:val="0D0D0D" w:themeColor="text1" w:themeTint="F2"/>
            <w:sz w:val="20"/>
            <w:szCs w:val="20"/>
            <w:lang w:val="en-GB"/>
          </w:rPr>
          <w:t>Designing and Building Integrated Digital Library Systems - Guidelines</w:t>
        </w:r>
      </w:hyperlink>
      <w:r w:rsidR="00EC64F2" w:rsidRPr="007035C8">
        <w:rPr>
          <w:rStyle w:val="Hyperlink"/>
          <w:rFonts w:ascii="Arial" w:hAnsi="Arial" w:cs="Arial"/>
          <w:color w:val="0D0D0D" w:themeColor="text1" w:themeTint="F2"/>
          <w:sz w:val="20"/>
          <w:szCs w:val="20"/>
          <w:lang w:val="en-GB"/>
        </w:rPr>
        <w:t xml:space="preserve"> (2005)</w:t>
      </w:r>
    </w:p>
    <w:p w14:paraId="0F3244F7" w14:textId="77777777" w:rsidR="00095A7E" w:rsidRPr="007035C8" w:rsidRDefault="00EF4C66" w:rsidP="007035C8">
      <w:pPr>
        <w:numPr>
          <w:ilvl w:val="0"/>
          <w:numId w:val="3"/>
        </w:numPr>
        <w:spacing w:line="240" w:lineRule="auto"/>
        <w:rPr>
          <w:rFonts w:ascii="Arial" w:hAnsi="Arial" w:cs="Arial"/>
          <w:color w:val="0D0D0D" w:themeColor="text1" w:themeTint="F2"/>
          <w:sz w:val="20"/>
          <w:szCs w:val="20"/>
          <w:lang w:val="en-GB"/>
        </w:rPr>
      </w:pPr>
      <w:hyperlink r:id="rId9" w:history="1">
        <w:r w:rsidR="00095A7E" w:rsidRPr="007035C8">
          <w:rPr>
            <w:rStyle w:val="Hyperlink"/>
            <w:rFonts w:ascii="Arial" w:hAnsi="Arial" w:cs="Arial"/>
            <w:color w:val="0D0D0D" w:themeColor="text1" w:themeTint="F2"/>
            <w:sz w:val="20"/>
            <w:szCs w:val="20"/>
            <w:lang w:val="en-GB"/>
          </w:rPr>
          <w:t>Libraries for the Blind in the Information Age - Guidelines for development</w:t>
        </w:r>
      </w:hyperlink>
      <w:r w:rsidR="00EC64F2" w:rsidRPr="007035C8">
        <w:rPr>
          <w:rStyle w:val="Hyperlink"/>
          <w:rFonts w:ascii="Arial" w:hAnsi="Arial" w:cs="Arial"/>
          <w:color w:val="0D0D0D" w:themeColor="text1" w:themeTint="F2"/>
          <w:sz w:val="20"/>
          <w:szCs w:val="20"/>
          <w:lang w:val="en-GB"/>
        </w:rPr>
        <w:t xml:space="preserve"> (2005)</w:t>
      </w:r>
    </w:p>
    <w:p w14:paraId="168C7181" w14:textId="77777777" w:rsidR="00095A7E" w:rsidRPr="007035C8" w:rsidRDefault="00EF4C66" w:rsidP="007035C8">
      <w:pPr>
        <w:numPr>
          <w:ilvl w:val="0"/>
          <w:numId w:val="3"/>
        </w:numPr>
        <w:spacing w:line="240" w:lineRule="auto"/>
        <w:rPr>
          <w:rStyle w:val="Hyperlink"/>
          <w:rFonts w:ascii="Arial" w:hAnsi="Arial" w:cs="Arial"/>
          <w:color w:val="0D0D0D" w:themeColor="text1" w:themeTint="F2"/>
          <w:sz w:val="20"/>
          <w:szCs w:val="20"/>
          <w:u w:val="none"/>
          <w:lang w:val="en-GB"/>
        </w:rPr>
      </w:pPr>
      <w:hyperlink r:id="rId10" w:history="1">
        <w:r w:rsidR="00095A7E" w:rsidRPr="007035C8">
          <w:rPr>
            <w:rStyle w:val="Hyperlink"/>
            <w:rFonts w:ascii="Arial" w:hAnsi="Arial" w:cs="Arial"/>
            <w:color w:val="0D0D0D" w:themeColor="text1" w:themeTint="F2"/>
            <w:sz w:val="20"/>
            <w:szCs w:val="20"/>
            <w:lang w:val="en-GB"/>
          </w:rPr>
          <w:t>Guidelines for Library Service to Braille Users</w:t>
        </w:r>
      </w:hyperlink>
      <w:r w:rsidR="00EC64F2" w:rsidRPr="007035C8">
        <w:rPr>
          <w:rStyle w:val="Hyperlink"/>
          <w:rFonts w:ascii="Arial" w:hAnsi="Arial" w:cs="Arial"/>
          <w:color w:val="0D0D0D" w:themeColor="text1" w:themeTint="F2"/>
          <w:sz w:val="20"/>
          <w:szCs w:val="20"/>
          <w:lang w:val="en-GB"/>
        </w:rPr>
        <w:t xml:space="preserve"> (1998)</w:t>
      </w:r>
    </w:p>
    <w:p w14:paraId="24EB1710" w14:textId="77DB6881" w:rsidR="005314AC" w:rsidRPr="007A06A1" w:rsidRDefault="005314AC" w:rsidP="005314AC">
      <w:pPr>
        <w:rPr>
          <w:rStyle w:val="Hyperlink"/>
          <w:rFonts w:ascii="Arial" w:hAnsi="Arial" w:cs="Arial"/>
          <w:color w:val="0D0D0D" w:themeColor="text1" w:themeTint="F2"/>
          <w:u w:val="none"/>
          <w:lang w:val="en-GB"/>
        </w:rPr>
      </w:pPr>
      <w:r w:rsidRPr="007A06A1">
        <w:rPr>
          <w:rStyle w:val="Hyperlink"/>
          <w:rFonts w:ascii="Arial" w:hAnsi="Arial" w:cs="Arial"/>
          <w:color w:val="0D0D0D" w:themeColor="text1" w:themeTint="F2"/>
          <w:u w:val="none"/>
          <w:lang w:val="en-GB"/>
        </w:rPr>
        <w:t xml:space="preserve">The latest substantive </w:t>
      </w:r>
      <w:r w:rsidRPr="009706AF">
        <w:rPr>
          <w:rStyle w:val="Hyperlink"/>
          <w:rFonts w:ascii="Arial" w:hAnsi="Arial" w:cs="Arial"/>
          <w:color w:val="0D0D0D" w:themeColor="text1" w:themeTint="F2"/>
          <w:u w:val="none"/>
          <w:lang w:val="en-GB"/>
        </w:rPr>
        <w:t xml:space="preserve">guidelines </w:t>
      </w:r>
      <w:r w:rsidR="009706AF" w:rsidRPr="009706AF">
        <w:rPr>
          <w:rStyle w:val="Hyperlink"/>
          <w:rFonts w:ascii="Arial" w:hAnsi="Arial" w:cs="Arial"/>
          <w:color w:val="0D0D0D" w:themeColor="text1" w:themeTint="F2"/>
          <w:u w:val="none"/>
          <w:lang w:val="en-GB"/>
        </w:rPr>
        <w:t>published</w:t>
      </w:r>
      <w:r w:rsidR="00720F48" w:rsidRPr="009706AF">
        <w:rPr>
          <w:rStyle w:val="Hyperlink"/>
          <w:rFonts w:ascii="Arial" w:hAnsi="Arial" w:cs="Arial"/>
          <w:color w:val="0D0D0D" w:themeColor="text1" w:themeTint="F2"/>
          <w:u w:val="none"/>
          <w:lang w:val="en-GB"/>
        </w:rPr>
        <w:t xml:space="preserve"> by </w:t>
      </w:r>
      <w:r w:rsidR="00682957" w:rsidRPr="009706AF">
        <w:rPr>
          <w:rStyle w:val="Hyperlink"/>
          <w:rFonts w:ascii="Arial" w:hAnsi="Arial" w:cs="Arial"/>
          <w:color w:val="0D0D0D" w:themeColor="text1" w:themeTint="F2"/>
          <w:u w:val="none"/>
          <w:lang w:val="en-GB"/>
        </w:rPr>
        <w:t xml:space="preserve">IFLA / LPD </w:t>
      </w:r>
      <w:r w:rsidRPr="009706AF">
        <w:rPr>
          <w:rStyle w:val="Hyperlink"/>
          <w:rFonts w:ascii="Arial" w:hAnsi="Arial" w:cs="Arial"/>
          <w:color w:val="0D0D0D" w:themeColor="text1" w:themeTint="F2"/>
          <w:u w:val="none"/>
          <w:lang w:val="en-GB"/>
        </w:rPr>
        <w:t>date</w:t>
      </w:r>
      <w:r w:rsidRPr="007A06A1">
        <w:rPr>
          <w:rStyle w:val="Hyperlink"/>
          <w:rFonts w:ascii="Arial" w:hAnsi="Arial" w:cs="Arial"/>
          <w:color w:val="0D0D0D" w:themeColor="text1" w:themeTint="F2"/>
          <w:u w:val="none"/>
          <w:lang w:val="en-GB"/>
        </w:rPr>
        <w:t xml:space="preserve"> from 2005 and deal with digital content, the importance of good interfaces and digital library services for the specific target group of blind and partially sighted persons. The rise of the internet, the digital framework and new technologies – including Daisy – allowed for many possibilities in terms of accessibility</w:t>
      </w:r>
      <w:r w:rsidR="00A839A3" w:rsidRPr="007A06A1">
        <w:rPr>
          <w:rStyle w:val="Hyperlink"/>
          <w:rFonts w:ascii="Arial" w:hAnsi="Arial" w:cs="Arial"/>
          <w:color w:val="0D0D0D" w:themeColor="text1" w:themeTint="F2"/>
          <w:u w:val="none"/>
          <w:lang w:val="en-GB"/>
        </w:rPr>
        <w:t>.</w:t>
      </w:r>
    </w:p>
    <w:p w14:paraId="69E0994D" w14:textId="57466C04" w:rsidR="005314AC" w:rsidRPr="007A06A1" w:rsidRDefault="008C6522" w:rsidP="00095A7E">
      <w:pPr>
        <w:rPr>
          <w:rFonts w:ascii="Arial" w:hAnsi="Arial" w:cs="Arial"/>
          <w:color w:val="0D0D0D" w:themeColor="text1" w:themeTint="F2"/>
          <w:lang w:val="en-GB"/>
        </w:rPr>
      </w:pPr>
      <w:r w:rsidRPr="007A06A1">
        <w:rPr>
          <w:rFonts w:ascii="Arial" w:hAnsi="Arial" w:cs="Arial"/>
          <w:color w:val="0D0D0D" w:themeColor="text1" w:themeTint="F2"/>
          <w:lang w:val="en-GB"/>
        </w:rPr>
        <w:t xml:space="preserve">In the meantime, however, more than 10 years have passed and we have witnessed many new developments. Daisy and </w:t>
      </w:r>
      <w:proofErr w:type="spellStart"/>
      <w:r w:rsidRPr="007A06A1">
        <w:rPr>
          <w:rFonts w:ascii="Arial" w:hAnsi="Arial" w:cs="Arial"/>
          <w:color w:val="0D0D0D" w:themeColor="text1" w:themeTint="F2"/>
          <w:lang w:val="en-GB"/>
        </w:rPr>
        <w:t>ePub</w:t>
      </w:r>
      <w:proofErr w:type="spellEnd"/>
      <w:r w:rsidRPr="007A06A1">
        <w:rPr>
          <w:rFonts w:ascii="Arial" w:hAnsi="Arial" w:cs="Arial"/>
          <w:color w:val="0D0D0D" w:themeColor="text1" w:themeTint="F2"/>
          <w:lang w:val="en-GB"/>
        </w:rPr>
        <w:t xml:space="preserve"> technology evolves. We download and stream our books. eBooks, </w:t>
      </w:r>
      <w:proofErr w:type="spellStart"/>
      <w:r w:rsidRPr="007A06A1">
        <w:rPr>
          <w:rFonts w:ascii="Arial" w:hAnsi="Arial" w:cs="Arial"/>
          <w:color w:val="0D0D0D" w:themeColor="text1" w:themeTint="F2"/>
          <w:lang w:val="en-GB"/>
        </w:rPr>
        <w:t>eReaders</w:t>
      </w:r>
      <w:proofErr w:type="spellEnd"/>
      <w:r w:rsidRPr="007A06A1">
        <w:rPr>
          <w:rFonts w:ascii="Arial" w:hAnsi="Arial" w:cs="Arial"/>
          <w:color w:val="0D0D0D" w:themeColor="text1" w:themeTint="F2"/>
          <w:lang w:val="en-GB"/>
        </w:rPr>
        <w:t xml:space="preserve"> and audio books are trending in many countries. Scientific research on sight and hearing problems, dyslexia, mobility and accessibility keeps </w:t>
      </w:r>
      <w:r w:rsidR="0044685C">
        <w:rPr>
          <w:rFonts w:ascii="Arial" w:hAnsi="Arial" w:cs="Arial"/>
          <w:color w:val="0D0D0D" w:themeColor="text1" w:themeTint="F2"/>
          <w:lang w:val="en-GB"/>
        </w:rPr>
        <w:t>developing</w:t>
      </w:r>
      <w:r w:rsidRPr="007A06A1">
        <w:rPr>
          <w:rFonts w:ascii="Arial" w:hAnsi="Arial" w:cs="Arial"/>
          <w:color w:val="0D0D0D" w:themeColor="text1" w:themeTint="F2"/>
          <w:lang w:val="en-GB"/>
        </w:rPr>
        <w:t xml:space="preserve"> and questioning itself.    </w:t>
      </w:r>
    </w:p>
    <w:p w14:paraId="7D411E15" w14:textId="58C7B5B2" w:rsidR="00E33D00" w:rsidRPr="007A06A1" w:rsidRDefault="00576FF5" w:rsidP="00095A7E">
      <w:pPr>
        <w:rPr>
          <w:rFonts w:ascii="Arial" w:hAnsi="Arial" w:cs="Arial"/>
          <w:lang w:val="en-GB"/>
        </w:rPr>
      </w:pPr>
      <w:r w:rsidRPr="007A06A1">
        <w:rPr>
          <w:rFonts w:ascii="Arial" w:hAnsi="Arial" w:cs="Arial"/>
          <w:lang w:val="en-GB"/>
        </w:rPr>
        <w:t xml:space="preserve">In many countries, the target group of people with a </w:t>
      </w:r>
      <w:r w:rsidR="00347BF4">
        <w:rPr>
          <w:rFonts w:ascii="Arial" w:hAnsi="Arial" w:cs="Arial"/>
          <w:lang w:val="en-GB"/>
        </w:rPr>
        <w:t>print</w:t>
      </w:r>
      <w:r w:rsidRPr="007A06A1">
        <w:rPr>
          <w:rFonts w:ascii="Arial" w:hAnsi="Arial" w:cs="Arial"/>
          <w:lang w:val="en-GB"/>
        </w:rPr>
        <w:t xml:space="preserve"> disability </w:t>
      </w:r>
      <w:r w:rsidR="000F7142" w:rsidRPr="007A06A1">
        <w:rPr>
          <w:rFonts w:ascii="Arial" w:hAnsi="Arial" w:cs="Arial"/>
          <w:lang w:val="en-GB"/>
        </w:rPr>
        <w:t>has been</w:t>
      </w:r>
      <w:r w:rsidRPr="007A06A1">
        <w:rPr>
          <w:rFonts w:ascii="Arial" w:hAnsi="Arial" w:cs="Arial"/>
          <w:lang w:val="en-GB"/>
        </w:rPr>
        <w:t xml:space="preserve"> expanded. We reached out to </w:t>
      </w:r>
      <w:r w:rsidR="00347BF4">
        <w:rPr>
          <w:rFonts w:ascii="Arial" w:hAnsi="Arial" w:cs="Arial"/>
          <w:lang w:val="en-GB"/>
        </w:rPr>
        <w:t>print</w:t>
      </w:r>
      <w:r w:rsidRPr="007A06A1">
        <w:rPr>
          <w:rFonts w:ascii="Arial" w:hAnsi="Arial" w:cs="Arial"/>
          <w:lang w:val="en-GB"/>
        </w:rPr>
        <w:t xml:space="preserve"> disabilities such as dyslexia, to (also temporary) physical disabilities such as MS, to mental disabilities, to aphasia</w:t>
      </w:r>
      <w:r w:rsidR="00A839A3" w:rsidRPr="007A06A1">
        <w:rPr>
          <w:rFonts w:ascii="Arial" w:hAnsi="Arial" w:cs="Arial"/>
          <w:lang w:val="en-GB"/>
        </w:rPr>
        <w:t>,</w:t>
      </w:r>
      <w:r w:rsidRPr="007A06A1">
        <w:rPr>
          <w:rFonts w:ascii="Arial" w:hAnsi="Arial" w:cs="Arial"/>
          <w:lang w:val="en-GB"/>
        </w:rPr>
        <w:t xml:space="preserve"> etc. </w:t>
      </w:r>
      <w:r w:rsidRPr="007A06A1">
        <w:rPr>
          <w:rFonts w:ascii="Arial" w:hAnsi="Arial" w:cs="Arial"/>
          <w:lang w:val="en-GB"/>
        </w:rPr>
        <w:br/>
        <w:t xml:space="preserve">This list is not exhaustive, and depending on the goodwill of publishers and authors, there is a wide range of opportunities. </w:t>
      </w:r>
      <w:r w:rsidR="00E33D00" w:rsidRPr="007A06A1">
        <w:rPr>
          <w:rFonts w:ascii="Arial" w:hAnsi="Arial" w:cs="Arial"/>
          <w:lang w:val="en-GB"/>
        </w:rPr>
        <w:br/>
      </w:r>
      <w:r w:rsidR="00540F86" w:rsidRPr="007A06A1">
        <w:rPr>
          <w:rFonts w:ascii="Arial" w:hAnsi="Arial" w:cs="Arial"/>
          <w:lang w:val="en-GB"/>
        </w:rPr>
        <w:t>A big group of newcomers that come to the fore are migrants wanting to learn the language of their new home country. Can we welcome them within the arrangement</w:t>
      </w:r>
      <w:r w:rsidR="00E33D00" w:rsidRPr="007A06A1">
        <w:rPr>
          <w:rFonts w:ascii="Arial" w:hAnsi="Arial" w:cs="Arial"/>
          <w:lang w:val="en-GB"/>
        </w:rPr>
        <w:t>s</w:t>
      </w:r>
      <w:r w:rsidR="00540F86" w:rsidRPr="007A06A1">
        <w:rPr>
          <w:rFonts w:ascii="Arial" w:hAnsi="Arial" w:cs="Arial"/>
          <w:lang w:val="en-GB"/>
        </w:rPr>
        <w:t xml:space="preserve"> for reading materi</w:t>
      </w:r>
      <w:r w:rsidR="00E33D00" w:rsidRPr="007A06A1">
        <w:rPr>
          <w:rFonts w:ascii="Arial" w:hAnsi="Arial" w:cs="Arial"/>
          <w:lang w:val="en-GB"/>
        </w:rPr>
        <w:t xml:space="preserve">al for persons with </w:t>
      </w:r>
      <w:r w:rsidR="00347BF4">
        <w:rPr>
          <w:rFonts w:ascii="Arial" w:hAnsi="Arial" w:cs="Arial"/>
          <w:lang w:val="en-GB"/>
        </w:rPr>
        <w:t>print</w:t>
      </w:r>
      <w:r w:rsidR="00E33D00" w:rsidRPr="007A06A1">
        <w:rPr>
          <w:rFonts w:ascii="Arial" w:hAnsi="Arial" w:cs="Arial"/>
          <w:lang w:val="en-GB"/>
        </w:rPr>
        <w:t xml:space="preserve"> disabilities</w:t>
      </w:r>
      <w:r w:rsidR="00A839A3" w:rsidRPr="007A06A1">
        <w:rPr>
          <w:rFonts w:ascii="Arial" w:hAnsi="Arial" w:cs="Arial"/>
          <w:lang w:val="en-GB"/>
        </w:rPr>
        <w:t>?</w:t>
      </w:r>
      <w:r w:rsidR="00E33D00" w:rsidRPr="007A06A1">
        <w:rPr>
          <w:rFonts w:ascii="Arial" w:hAnsi="Arial" w:cs="Arial"/>
          <w:lang w:val="en-GB"/>
        </w:rPr>
        <w:t xml:space="preserve"> Don’t they have a reading disability in the language they don’t know but want to learn and read? We all </w:t>
      </w:r>
      <w:r w:rsidR="00C57C27">
        <w:rPr>
          <w:rFonts w:ascii="Arial" w:hAnsi="Arial" w:cs="Arial"/>
          <w:lang w:val="en-GB"/>
        </w:rPr>
        <w:t>realise</w:t>
      </w:r>
      <w:r w:rsidR="00C57C27" w:rsidRPr="007A06A1">
        <w:rPr>
          <w:rFonts w:ascii="Arial" w:hAnsi="Arial" w:cs="Arial"/>
          <w:lang w:val="en-GB"/>
        </w:rPr>
        <w:t xml:space="preserve"> </w:t>
      </w:r>
      <w:r w:rsidR="00E33D00" w:rsidRPr="007A06A1">
        <w:rPr>
          <w:rFonts w:ascii="Arial" w:hAnsi="Arial" w:cs="Arial"/>
          <w:lang w:val="en-GB"/>
        </w:rPr>
        <w:t>that</w:t>
      </w:r>
      <w:r w:rsidR="00B603C8">
        <w:rPr>
          <w:rFonts w:ascii="Arial" w:hAnsi="Arial" w:cs="Arial"/>
          <w:lang w:val="en-GB"/>
        </w:rPr>
        <w:t xml:space="preserve"> Daisy audio books can be a great benefit for</w:t>
      </w:r>
      <w:r w:rsidR="00E33D00" w:rsidRPr="007A06A1">
        <w:rPr>
          <w:rFonts w:ascii="Arial" w:hAnsi="Arial" w:cs="Arial"/>
          <w:lang w:val="en-GB"/>
        </w:rPr>
        <w:t xml:space="preserve"> people who learn a new language: they can read and at the same time listen to the Daisy book</w:t>
      </w:r>
      <w:r w:rsidR="00B945C3" w:rsidRPr="007A06A1">
        <w:rPr>
          <w:rFonts w:ascii="Arial" w:hAnsi="Arial" w:cs="Arial"/>
          <w:lang w:val="en-GB"/>
        </w:rPr>
        <w:t xml:space="preserve">. </w:t>
      </w:r>
      <w:r w:rsidR="00A839A3" w:rsidRPr="007A06A1">
        <w:rPr>
          <w:rFonts w:ascii="Arial" w:hAnsi="Arial" w:cs="Arial"/>
          <w:lang w:val="en-GB"/>
        </w:rPr>
        <w:t>O</w:t>
      </w:r>
      <w:r w:rsidR="00E33D00" w:rsidRPr="007A06A1">
        <w:rPr>
          <w:rFonts w:ascii="Arial" w:hAnsi="Arial" w:cs="Arial"/>
          <w:lang w:val="en-GB"/>
        </w:rPr>
        <w:t>n top of that</w:t>
      </w:r>
      <w:r w:rsidR="00A839A3" w:rsidRPr="007A06A1">
        <w:rPr>
          <w:rFonts w:ascii="Arial" w:hAnsi="Arial" w:cs="Arial"/>
          <w:lang w:val="en-GB"/>
        </w:rPr>
        <w:t xml:space="preserve">, </w:t>
      </w:r>
      <w:r w:rsidR="00E33D00" w:rsidRPr="007A06A1">
        <w:rPr>
          <w:rFonts w:ascii="Arial" w:hAnsi="Arial" w:cs="Arial"/>
          <w:lang w:val="en-GB"/>
        </w:rPr>
        <w:t xml:space="preserve">the book </w:t>
      </w:r>
      <w:r w:rsidR="00A839A3" w:rsidRPr="007A06A1">
        <w:rPr>
          <w:rFonts w:ascii="Arial" w:hAnsi="Arial" w:cs="Arial"/>
          <w:lang w:val="en-GB"/>
        </w:rPr>
        <w:t xml:space="preserve">can be </w:t>
      </w:r>
      <w:r w:rsidR="00E33D00" w:rsidRPr="007A06A1">
        <w:rPr>
          <w:rFonts w:ascii="Arial" w:hAnsi="Arial" w:cs="Arial"/>
          <w:lang w:val="en-GB"/>
        </w:rPr>
        <w:t>read to them at the speed they want. Who doubts the effectiveness?</w:t>
      </w:r>
      <w:r w:rsidR="00BB3370">
        <w:rPr>
          <w:rFonts w:ascii="Arial" w:hAnsi="Arial" w:cs="Arial"/>
          <w:lang w:val="en-GB"/>
        </w:rPr>
        <w:br/>
        <w:t xml:space="preserve">Children of newcomers also learn the new language. </w:t>
      </w:r>
      <w:r w:rsidR="00B603C8">
        <w:rPr>
          <w:rFonts w:ascii="Arial" w:hAnsi="Arial" w:cs="Arial"/>
          <w:lang w:val="en-GB"/>
        </w:rPr>
        <w:t>M</w:t>
      </w:r>
      <w:r w:rsidR="00BB3370">
        <w:rPr>
          <w:rFonts w:ascii="Arial" w:hAnsi="Arial" w:cs="Arial"/>
          <w:lang w:val="en-GB"/>
        </w:rPr>
        <w:t>any good practices of read-aloud-projects, often with beautiful (adapted) reading material, custom-made</w:t>
      </w:r>
      <w:r w:rsidR="00B603C8">
        <w:rPr>
          <w:rFonts w:ascii="Arial" w:hAnsi="Arial" w:cs="Arial"/>
          <w:lang w:val="en-GB"/>
        </w:rPr>
        <w:t>,</w:t>
      </w:r>
      <w:r w:rsidR="00D156C1">
        <w:rPr>
          <w:rFonts w:ascii="Arial" w:hAnsi="Arial" w:cs="Arial"/>
          <w:lang w:val="en-GB"/>
        </w:rPr>
        <w:t xml:space="preserve"> have been developed for them in </w:t>
      </w:r>
      <w:r w:rsidR="00D156C1" w:rsidRPr="00D156C1">
        <w:rPr>
          <w:rFonts w:ascii="Arial" w:hAnsi="Arial" w:cs="Arial"/>
          <w:lang w:val="en-GB"/>
        </w:rPr>
        <w:t xml:space="preserve">many </w:t>
      </w:r>
      <w:r w:rsidR="00B603C8" w:rsidRPr="00D156C1">
        <w:rPr>
          <w:rFonts w:ascii="Arial" w:hAnsi="Arial" w:cs="Arial"/>
          <w:lang w:val="en-GB"/>
        </w:rPr>
        <w:t>countries</w:t>
      </w:r>
      <w:r w:rsidR="00BB3370" w:rsidRPr="00D156C1">
        <w:rPr>
          <w:rFonts w:ascii="Arial" w:hAnsi="Arial" w:cs="Arial"/>
          <w:lang w:val="en-GB"/>
        </w:rPr>
        <w:t>.</w:t>
      </w:r>
    </w:p>
    <w:p w14:paraId="5DF96FE9" w14:textId="0FF4BF9D" w:rsidR="00E33D00" w:rsidRPr="007A06A1" w:rsidRDefault="00E33D00" w:rsidP="00095A7E">
      <w:pPr>
        <w:rPr>
          <w:rFonts w:ascii="Arial" w:hAnsi="Arial" w:cs="Arial"/>
          <w:lang w:val="en-GB"/>
        </w:rPr>
      </w:pPr>
      <w:r w:rsidRPr="007A06A1">
        <w:rPr>
          <w:rFonts w:ascii="Arial" w:hAnsi="Arial" w:cs="Arial"/>
          <w:lang w:val="en-GB"/>
        </w:rPr>
        <w:lastRenderedPageBreak/>
        <w:t xml:space="preserve">There </w:t>
      </w:r>
      <w:r w:rsidR="009033BF">
        <w:rPr>
          <w:rFonts w:ascii="Arial" w:hAnsi="Arial" w:cs="Arial"/>
          <w:lang w:val="en-GB"/>
        </w:rPr>
        <w:t>is also the Marrakesh Treaty (MT</w:t>
      </w:r>
      <w:r w:rsidRPr="007A06A1">
        <w:rPr>
          <w:rFonts w:ascii="Arial" w:hAnsi="Arial" w:cs="Arial"/>
          <w:lang w:val="en-GB"/>
        </w:rPr>
        <w:t xml:space="preserve">), which is </w:t>
      </w:r>
      <w:r w:rsidR="0044685C" w:rsidRPr="00D156C1">
        <w:rPr>
          <w:rFonts w:ascii="Arial" w:hAnsi="Arial" w:cs="Arial"/>
          <w:lang w:val="en-GB"/>
        </w:rPr>
        <w:t>highly</w:t>
      </w:r>
      <w:r w:rsidRPr="00D156C1">
        <w:rPr>
          <w:rFonts w:ascii="Arial" w:hAnsi="Arial" w:cs="Arial"/>
          <w:lang w:val="en-GB"/>
        </w:rPr>
        <w:t xml:space="preserve"> important</w:t>
      </w:r>
      <w:r w:rsidRPr="007A06A1">
        <w:rPr>
          <w:rFonts w:ascii="Arial" w:hAnsi="Arial" w:cs="Arial"/>
          <w:lang w:val="en-GB"/>
        </w:rPr>
        <w:t xml:space="preserve"> for people with </w:t>
      </w:r>
      <w:r w:rsidR="00347BF4">
        <w:rPr>
          <w:rFonts w:ascii="Arial" w:hAnsi="Arial" w:cs="Arial"/>
          <w:lang w:val="en-GB"/>
        </w:rPr>
        <w:t>print</w:t>
      </w:r>
      <w:r w:rsidRPr="007A06A1">
        <w:rPr>
          <w:rFonts w:ascii="Arial" w:hAnsi="Arial" w:cs="Arial"/>
          <w:lang w:val="en-GB"/>
        </w:rPr>
        <w:t xml:space="preserve"> disabilities </w:t>
      </w:r>
      <w:r w:rsidR="00A839A3" w:rsidRPr="007A06A1">
        <w:rPr>
          <w:rFonts w:ascii="Arial" w:hAnsi="Arial" w:cs="Arial"/>
          <w:lang w:val="en-GB"/>
        </w:rPr>
        <w:t>all over the world</w:t>
      </w:r>
      <w:r w:rsidR="009033BF">
        <w:rPr>
          <w:rFonts w:ascii="Arial" w:hAnsi="Arial" w:cs="Arial"/>
          <w:lang w:val="en-GB"/>
        </w:rPr>
        <w:t>. The MT</w:t>
      </w:r>
      <w:r w:rsidRPr="007A06A1">
        <w:rPr>
          <w:rFonts w:ascii="Arial" w:hAnsi="Arial" w:cs="Arial"/>
          <w:lang w:val="en-GB"/>
        </w:rPr>
        <w:t xml:space="preserve"> </w:t>
      </w:r>
      <w:r w:rsidR="00D21A41" w:rsidRPr="007A06A1">
        <w:rPr>
          <w:rFonts w:ascii="Arial" w:hAnsi="Arial" w:cs="Arial"/>
          <w:lang w:val="en-GB"/>
        </w:rPr>
        <w:t xml:space="preserve">offers many chances, also for people that are now </w:t>
      </w:r>
      <w:r w:rsidR="00D156C1">
        <w:rPr>
          <w:rFonts w:ascii="Arial" w:hAnsi="Arial" w:cs="Arial"/>
          <w:lang w:val="en-GB"/>
        </w:rPr>
        <w:t>excluded</w:t>
      </w:r>
      <w:r w:rsidR="00A839A3" w:rsidRPr="007A06A1">
        <w:rPr>
          <w:rFonts w:ascii="Arial" w:hAnsi="Arial" w:cs="Arial"/>
          <w:lang w:val="en-GB"/>
        </w:rPr>
        <w:t>,</w:t>
      </w:r>
      <w:r w:rsidR="00D21A41" w:rsidRPr="007A06A1">
        <w:rPr>
          <w:rFonts w:ascii="Arial" w:hAnsi="Arial" w:cs="Arial"/>
          <w:lang w:val="en-GB"/>
        </w:rPr>
        <w:t xml:space="preserve"> because</w:t>
      </w:r>
      <w:r w:rsidR="001B5FD6" w:rsidRPr="007A06A1">
        <w:rPr>
          <w:rFonts w:ascii="Arial" w:hAnsi="Arial" w:cs="Arial"/>
          <w:lang w:val="en-GB"/>
        </w:rPr>
        <w:t xml:space="preserve"> no adapted services exist in their countries, because the existing adapted services do not recognize their disabilities as </w:t>
      </w:r>
      <w:r w:rsidR="00B603C8">
        <w:rPr>
          <w:rFonts w:ascii="Arial" w:hAnsi="Arial" w:cs="Arial"/>
          <w:lang w:val="en-GB"/>
        </w:rPr>
        <w:t>print</w:t>
      </w:r>
      <w:r w:rsidR="001B5FD6" w:rsidRPr="007A06A1">
        <w:rPr>
          <w:rFonts w:ascii="Arial" w:hAnsi="Arial" w:cs="Arial"/>
          <w:lang w:val="en-GB"/>
        </w:rPr>
        <w:t xml:space="preserve"> disabilities, because their eagerness to learn and curiosity towards (books in) different languages can be hampered, … </w:t>
      </w:r>
    </w:p>
    <w:p w14:paraId="237B837B" w14:textId="62A9E0FF" w:rsidR="002C0E83" w:rsidRPr="007A06A1" w:rsidRDefault="005132FD" w:rsidP="00095A7E">
      <w:pPr>
        <w:rPr>
          <w:rFonts w:ascii="Arial" w:hAnsi="Arial" w:cs="Arial"/>
          <w:lang w:val="en-GB"/>
        </w:rPr>
      </w:pPr>
      <w:r w:rsidRPr="007A06A1">
        <w:rPr>
          <w:rFonts w:ascii="Arial" w:hAnsi="Arial" w:cs="Arial"/>
          <w:lang w:val="en-GB"/>
        </w:rPr>
        <w:t xml:space="preserve">So much material and possible subjects for </w:t>
      </w:r>
      <w:r w:rsidR="00B603C8">
        <w:rPr>
          <w:rFonts w:ascii="Arial" w:hAnsi="Arial" w:cs="Arial"/>
          <w:lang w:val="en-GB"/>
        </w:rPr>
        <w:t>an interesting</w:t>
      </w:r>
      <w:r w:rsidRPr="007A06A1">
        <w:rPr>
          <w:rFonts w:ascii="Arial" w:hAnsi="Arial" w:cs="Arial"/>
          <w:lang w:val="en-GB"/>
        </w:rPr>
        <w:t xml:space="preserve"> symposium. We have chosen to open other doors and</w:t>
      </w:r>
      <w:r w:rsidR="002C0E83" w:rsidRPr="007A06A1">
        <w:rPr>
          <w:rFonts w:ascii="Arial" w:hAnsi="Arial" w:cs="Arial"/>
          <w:lang w:val="en-GB"/>
        </w:rPr>
        <w:t xml:space="preserve"> </w:t>
      </w:r>
      <w:r w:rsidR="00A839A3" w:rsidRPr="007A06A1">
        <w:rPr>
          <w:rFonts w:ascii="Arial" w:hAnsi="Arial" w:cs="Arial"/>
          <w:lang w:val="en-GB"/>
        </w:rPr>
        <w:t xml:space="preserve">to </w:t>
      </w:r>
      <w:r w:rsidR="002C0E83" w:rsidRPr="007A06A1">
        <w:rPr>
          <w:rFonts w:ascii="Arial" w:hAnsi="Arial" w:cs="Arial"/>
          <w:lang w:val="en-GB"/>
        </w:rPr>
        <w:t>link</w:t>
      </w:r>
      <w:r w:rsidRPr="007A06A1">
        <w:rPr>
          <w:rFonts w:ascii="Arial" w:hAnsi="Arial" w:cs="Arial"/>
          <w:lang w:val="en-GB"/>
        </w:rPr>
        <w:t xml:space="preserve"> – for us </w:t>
      </w:r>
      <w:r w:rsidR="002C0E83" w:rsidRPr="007A06A1">
        <w:rPr>
          <w:rFonts w:ascii="Arial" w:hAnsi="Arial" w:cs="Arial"/>
          <w:lang w:val="en-GB"/>
        </w:rPr>
        <w:t xml:space="preserve">– new target groups to the usefulness (or not) of guidelines 2.0 for public libraries. Yes, for public libraries, because in unity, there is strength! </w:t>
      </w:r>
    </w:p>
    <w:p w14:paraId="38B2B452" w14:textId="264B4294" w:rsidR="00CB5D1B" w:rsidRPr="007A06A1" w:rsidRDefault="00CB5D1B">
      <w:pPr>
        <w:rPr>
          <w:rFonts w:ascii="Arial" w:hAnsi="Arial" w:cs="Arial"/>
          <w:b/>
          <w:lang w:val="en-GB"/>
        </w:rPr>
      </w:pPr>
      <w:r w:rsidRPr="007A06A1">
        <w:rPr>
          <w:rFonts w:ascii="Arial" w:hAnsi="Arial" w:cs="Arial"/>
          <w:b/>
          <w:lang w:val="en-GB"/>
        </w:rPr>
        <w:t>Program</w:t>
      </w:r>
      <w:r w:rsidR="00A839A3" w:rsidRPr="007A06A1">
        <w:rPr>
          <w:rFonts w:ascii="Arial" w:hAnsi="Arial" w:cs="Arial"/>
          <w:b/>
          <w:lang w:val="en-GB"/>
        </w:rPr>
        <w:t>me</w:t>
      </w:r>
    </w:p>
    <w:p w14:paraId="5EFD0173" w14:textId="3081876A" w:rsidR="00CB5D1B" w:rsidRPr="007A06A1" w:rsidRDefault="00165D8D">
      <w:pPr>
        <w:rPr>
          <w:rFonts w:ascii="Arial" w:hAnsi="Arial" w:cs="Arial"/>
          <w:lang w:val="en-GB"/>
        </w:rPr>
      </w:pPr>
      <w:r>
        <w:rPr>
          <w:rFonts w:ascii="Arial" w:hAnsi="Arial" w:cs="Arial"/>
          <w:lang w:val="en-GB"/>
        </w:rPr>
        <w:t>9.0</w:t>
      </w:r>
      <w:r w:rsidR="00CB5D1B" w:rsidRPr="007A06A1">
        <w:rPr>
          <w:rFonts w:ascii="Arial" w:hAnsi="Arial" w:cs="Arial"/>
          <w:lang w:val="en-GB"/>
        </w:rPr>
        <w:t xml:space="preserve">0 </w:t>
      </w:r>
      <w:r w:rsidR="00E2336A">
        <w:rPr>
          <w:rFonts w:ascii="Arial" w:hAnsi="Arial" w:cs="Arial"/>
          <w:b/>
          <w:lang w:val="en-GB"/>
        </w:rPr>
        <w:t>registration</w:t>
      </w:r>
      <w:r w:rsidR="00E2336A">
        <w:rPr>
          <w:rFonts w:ascii="Arial" w:hAnsi="Arial" w:cs="Arial"/>
          <w:lang w:val="en-GB"/>
        </w:rPr>
        <w:t xml:space="preserve"> and coffee at the Grand Café</w:t>
      </w:r>
    </w:p>
    <w:p w14:paraId="25AD8F38" w14:textId="387501F6" w:rsidR="00E2336A" w:rsidRDefault="00BB2B78">
      <w:pPr>
        <w:rPr>
          <w:rFonts w:ascii="Arial" w:hAnsi="Arial" w:cs="Arial"/>
          <w:lang w:val="en-GB"/>
        </w:rPr>
      </w:pPr>
      <w:r>
        <w:rPr>
          <w:rFonts w:ascii="Arial" w:hAnsi="Arial" w:cs="Arial"/>
          <w:lang w:val="en-GB"/>
        </w:rPr>
        <w:t>10.00</w:t>
      </w:r>
      <w:r w:rsidR="00E2336A">
        <w:rPr>
          <w:rFonts w:ascii="Arial" w:hAnsi="Arial" w:cs="Arial"/>
          <w:lang w:val="en-GB"/>
        </w:rPr>
        <w:t xml:space="preserve"> Welcome</w:t>
      </w:r>
      <w:r w:rsidR="00CB5D1B" w:rsidRPr="007A06A1">
        <w:rPr>
          <w:rFonts w:ascii="Arial" w:hAnsi="Arial" w:cs="Arial"/>
          <w:lang w:val="en-GB"/>
        </w:rPr>
        <w:t xml:space="preserve"> </w:t>
      </w:r>
      <w:r w:rsidR="00E2336A" w:rsidRPr="007A06A1">
        <w:rPr>
          <w:rFonts w:ascii="Arial" w:hAnsi="Arial" w:cs="Arial"/>
          <w:lang w:val="en-GB"/>
        </w:rPr>
        <w:t xml:space="preserve">by </w:t>
      </w:r>
      <w:r w:rsidR="00E2336A" w:rsidRPr="00E2336A">
        <w:rPr>
          <w:rFonts w:ascii="Arial" w:hAnsi="Arial" w:cs="Arial"/>
          <w:b/>
          <w:lang w:val="en-GB"/>
        </w:rPr>
        <w:t>Geert Ruebens</w:t>
      </w:r>
      <w:r w:rsidR="00E2336A" w:rsidRPr="007A06A1">
        <w:rPr>
          <w:rFonts w:ascii="Arial" w:hAnsi="Arial" w:cs="Arial"/>
          <w:lang w:val="en-GB"/>
        </w:rPr>
        <w:t>, director of Luisterpuntbibliotheek</w:t>
      </w:r>
    </w:p>
    <w:p w14:paraId="72849416" w14:textId="56B33BFF" w:rsidR="00CB5D1B" w:rsidRPr="007A06A1" w:rsidRDefault="00BB2B78" w:rsidP="00E2336A">
      <w:pPr>
        <w:rPr>
          <w:rFonts w:ascii="Arial" w:hAnsi="Arial" w:cs="Arial"/>
          <w:lang w:val="en-GB"/>
        </w:rPr>
      </w:pPr>
      <w:r>
        <w:rPr>
          <w:rFonts w:ascii="Arial" w:hAnsi="Arial" w:cs="Arial"/>
          <w:lang w:val="en-GB"/>
        </w:rPr>
        <w:t>10.05</w:t>
      </w:r>
      <w:r w:rsidR="00E2336A">
        <w:rPr>
          <w:rFonts w:ascii="Arial" w:hAnsi="Arial" w:cs="Arial"/>
          <w:lang w:val="en-GB"/>
        </w:rPr>
        <w:t xml:space="preserve"> </w:t>
      </w:r>
      <w:r w:rsidR="007A6230">
        <w:rPr>
          <w:rFonts w:ascii="Arial" w:hAnsi="Arial" w:cs="Arial"/>
          <w:lang w:val="en-GB"/>
        </w:rPr>
        <w:t>Introductory p</w:t>
      </w:r>
      <w:r w:rsidR="00CB5D1B" w:rsidRPr="00E2336A">
        <w:rPr>
          <w:rFonts w:ascii="Arial" w:hAnsi="Arial" w:cs="Arial"/>
          <w:lang w:val="en-GB"/>
        </w:rPr>
        <w:t>resentation by</w:t>
      </w:r>
      <w:r w:rsidR="00D37F7F" w:rsidRPr="00E2336A">
        <w:rPr>
          <w:rFonts w:ascii="Arial" w:hAnsi="Arial" w:cs="Arial"/>
          <w:lang w:val="en-GB"/>
        </w:rPr>
        <w:t xml:space="preserve"> c</w:t>
      </w:r>
      <w:r w:rsidR="00B945C3" w:rsidRPr="00E2336A">
        <w:rPr>
          <w:rFonts w:ascii="Arial" w:hAnsi="Arial" w:cs="Arial"/>
          <w:lang w:val="en-GB"/>
        </w:rPr>
        <w:t>hair</w:t>
      </w:r>
      <w:r w:rsidR="00A839A3" w:rsidRPr="00E2336A">
        <w:rPr>
          <w:rFonts w:ascii="Arial" w:hAnsi="Arial" w:cs="Arial"/>
          <w:lang w:val="en-GB"/>
        </w:rPr>
        <w:t xml:space="preserve"> </w:t>
      </w:r>
      <w:r w:rsidR="003D7BE2" w:rsidRPr="00E2336A">
        <w:rPr>
          <w:rFonts w:ascii="Arial" w:hAnsi="Arial" w:cs="Arial"/>
          <w:lang w:val="en-GB"/>
        </w:rPr>
        <w:t>of the day</w:t>
      </w:r>
      <w:r w:rsidR="003D7BE2" w:rsidRPr="007A06A1">
        <w:rPr>
          <w:rFonts w:ascii="Arial" w:hAnsi="Arial" w:cs="Arial"/>
          <w:lang w:val="en-GB"/>
        </w:rPr>
        <w:t xml:space="preserve"> </w:t>
      </w:r>
      <w:r w:rsidR="003D7BE2" w:rsidRPr="00E2336A">
        <w:rPr>
          <w:rFonts w:ascii="Arial" w:hAnsi="Arial" w:cs="Arial"/>
          <w:b/>
          <w:lang w:val="en-GB"/>
        </w:rPr>
        <w:t>Saskia Boets</w:t>
      </w:r>
      <w:r w:rsidR="003D7BE2" w:rsidRPr="007A06A1">
        <w:rPr>
          <w:rFonts w:ascii="Arial" w:hAnsi="Arial" w:cs="Arial"/>
          <w:lang w:val="en-GB"/>
        </w:rPr>
        <w:t>, operational manager of Luisterpuntbibliotheek</w:t>
      </w:r>
    </w:p>
    <w:p w14:paraId="79E405A3" w14:textId="43E6625B" w:rsidR="00964DF7" w:rsidRPr="007A06A1" w:rsidRDefault="003D7BE2" w:rsidP="00964DF7">
      <w:pPr>
        <w:rPr>
          <w:rFonts w:ascii="Arial" w:hAnsi="Arial" w:cs="Arial"/>
          <w:lang w:val="en-GB"/>
        </w:rPr>
      </w:pPr>
      <w:r w:rsidRPr="007A06A1">
        <w:rPr>
          <w:rFonts w:ascii="Arial" w:hAnsi="Arial" w:cs="Arial"/>
          <w:lang w:val="en-GB"/>
        </w:rPr>
        <w:t xml:space="preserve">We know </w:t>
      </w:r>
      <w:proofErr w:type="spellStart"/>
      <w:r w:rsidRPr="007A06A1">
        <w:rPr>
          <w:rFonts w:ascii="Arial" w:hAnsi="Arial" w:cs="Arial"/>
          <w:lang w:val="en-GB"/>
        </w:rPr>
        <w:t>Maddy</w:t>
      </w:r>
      <w:proofErr w:type="spellEnd"/>
      <w:r w:rsidRPr="007A06A1">
        <w:rPr>
          <w:rFonts w:ascii="Arial" w:hAnsi="Arial" w:cs="Arial"/>
          <w:lang w:val="en-GB"/>
        </w:rPr>
        <w:t xml:space="preserve"> (78) who</w:t>
      </w:r>
      <w:r w:rsidR="00A839A3" w:rsidRPr="007A06A1">
        <w:rPr>
          <w:rFonts w:ascii="Arial" w:hAnsi="Arial" w:cs="Arial"/>
          <w:lang w:val="en-GB"/>
        </w:rPr>
        <w:t>se eyesight is deteriorating</w:t>
      </w:r>
      <w:r w:rsidR="00964DF7" w:rsidRPr="007A06A1">
        <w:rPr>
          <w:rFonts w:ascii="Arial" w:hAnsi="Arial" w:cs="Arial"/>
          <w:lang w:val="en-GB"/>
        </w:rPr>
        <w:t xml:space="preserve"> and </w:t>
      </w:r>
      <w:r w:rsidR="00246571">
        <w:rPr>
          <w:rFonts w:ascii="Arial" w:hAnsi="Arial" w:cs="Arial"/>
          <w:lang w:val="en-GB"/>
        </w:rPr>
        <w:t>Bart</w:t>
      </w:r>
      <w:r w:rsidR="00964DF7" w:rsidRPr="007A06A1">
        <w:rPr>
          <w:rFonts w:ascii="Arial" w:hAnsi="Arial" w:cs="Arial"/>
          <w:lang w:val="en-GB"/>
        </w:rPr>
        <w:t xml:space="preserve"> (</w:t>
      </w:r>
      <w:r w:rsidR="00246571">
        <w:rPr>
          <w:rFonts w:ascii="Arial" w:hAnsi="Arial" w:cs="Arial"/>
          <w:lang w:val="en-GB"/>
        </w:rPr>
        <w:t>42</w:t>
      </w:r>
      <w:r w:rsidR="00964DF7" w:rsidRPr="007A06A1">
        <w:rPr>
          <w:rFonts w:ascii="Arial" w:hAnsi="Arial" w:cs="Arial"/>
          <w:lang w:val="en-GB"/>
        </w:rPr>
        <w:t xml:space="preserve">) who is blind. </w:t>
      </w:r>
      <w:r w:rsidR="00A839A3" w:rsidRPr="007A06A1">
        <w:rPr>
          <w:rFonts w:ascii="Arial" w:hAnsi="Arial" w:cs="Arial"/>
          <w:lang w:val="en-GB"/>
        </w:rPr>
        <w:t>We are also g</w:t>
      </w:r>
      <w:r w:rsidR="000F7142" w:rsidRPr="007A06A1">
        <w:rPr>
          <w:rFonts w:ascii="Arial" w:hAnsi="Arial" w:cs="Arial"/>
          <w:lang w:val="en-GB"/>
        </w:rPr>
        <w:t xml:space="preserve">etting to know better and better what </w:t>
      </w:r>
      <w:r w:rsidR="00964DF7" w:rsidRPr="007A06A1">
        <w:rPr>
          <w:rFonts w:ascii="Arial" w:hAnsi="Arial" w:cs="Arial"/>
          <w:lang w:val="en-GB"/>
        </w:rPr>
        <w:t xml:space="preserve">Lucas (10) </w:t>
      </w:r>
      <w:r w:rsidR="00D37F7F">
        <w:rPr>
          <w:rFonts w:ascii="Arial" w:hAnsi="Arial" w:cs="Arial"/>
          <w:lang w:val="en-GB"/>
        </w:rPr>
        <w:t>with</w:t>
      </w:r>
      <w:r w:rsidR="000F7142" w:rsidRPr="007A06A1">
        <w:rPr>
          <w:rFonts w:ascii="Arial" w:hAnsi="Arial" w:cs="Arial"/>
          <w:lang w:val="en-GB"/>
        </w:rPr>
        <w:t xml:space="preserve"> dysle</w:t>
      </w:r>
      <w:r w:rsidR="00D37F7F">
        <w:rPr>
          <w:rFonts w:ascii="Arial" w:hAnsi="Arial" w:cs="Arial"/>
          <w:lang w:val="en-GB"/>
        </w:rPr>
        <w:t>xia</w:t>
      </w:r>
      <w:r w:rsidR="00964DF7" w:rsidRPr="007A06A1">
        <w:rPr>
          <w:rFonts w:ascii="Arial" w:hAnsi="Arial" w:cs="Arial"/>
          <w:lang w:val="en-GB"/>
        </w:rPr>
        <w:t xml:space="preserve"> wants and needs. But what can we do for </w:t>
      </w:r>
      <w:proofErr w:type="spellStart"/>
      <w:r w:rsidR="00964DF7" w:rsidRPr="007A06A1">
        <w:rPr>
          <w:rFonts w:ascii="Arial" w:hAnsi="Arial" w:cs="Arial"/>
          <w:lang w:val="en-GB"/>
        </w:rPr>
        <w:t>Rafiq</w:t>
      </w:r>
      <w:proofErr w:type="spellEnd"/>
      <w:r w:rsidR="00964DF7" w:rsidRPr="007A06A1">
        <w:rPr>
          <w:rFonts w:ascii="Arial" w:hAnsi="Arial" w:cs="Arial"/>
          <w:lang w:val="en-GB"/>
        </w:rPr>
        <w:t xml:space="preserve"> (</w:t>
      </w:r>
      <w:r w:rsidR="007035C8">
        <w:rPr>
          <w:rFonts w:ascii="Arial" w:hAnsi="Arial" w:cs="Arial"/>
          <w:lang w:val="en-GB"/>
        </w:rPr>
        <w:t>30</w:t>
      </w:r>
      <w:r w:rsidR="00964DF7" w:rsidRPr="007A06A1">
        <w:rPr>
          <w:rFonts w:ascii="Arial" w:hAnsi="Arial" w:cs="Arial"/>
          <w:lang w:val="en-GB"/>
        </w:rPr>
        <w:t>)</w:t>
      </w:r>
      <w:r w:rsidR="00BB3370">
        <w:rPr>
          <w:rFonts w:ascii="Arial" w:hAnsi="Arial" w:cs="Arial"/>
          <w:lang w:val="en-GB"/>
        </w:rPr>
        <w:t xml:space="preserve"> and his son </w:t>
      </w:r>
      <w:proofErr w:type="spellStart"/>
      <w:r w:rsidR="00BB3370">
        <w:rPr>
          <w:rFonts w:ascii="Arial" w:hAnsi="Arial" w:cs="Arial"/>
          <w:lang w:val="en-GB"/>
        </w:rPr>
        <w:t>Issam</w:t>
      </w:r>
      <w:proofErr w:type="spellEnd"/>
      <w:r w:rsidR="00BB3370">
        <w:rPr>
          <w:rFonts w:ascii="Arial" w:hAnsi="Arial" w:cs="Arial"/>
          <w:lang w:val="en-GB"/>
        </w:rPr>
        <w:t xml:space="preserve"> (6)</w:t>
      </w:r>
      <w:r w:rsidR="00964DF7" w:rsidRPr="007A06A1">
        <w:rPr>
          <w:rFonts w:ascii="Arial" w:hAnsi="Arial" w:cs="Arial"/>
          <w:lang w:val="en-GB"/>
        </w:rPr>
        <w:t xml:space="preserve">, </w:t>
      </w:r>
      <w:r w:rsidR="000F7142" w:rsidRPr="007A06A1">
        <w:rPr>
          <w:rFonts w:ascii="Arial" w:hAnsi="Arial" w:cs="Arial"/>
          <w:lang w:val="en-GB"/>
        </w:rPr>
        <w:t>who ha</w:t>
      </w:r>
      <w:r w:rsidR="00BB3370">
        <w:rPr>
          <w:rFonts w:ascii="Arial" w:hAnsi="Arial" w:cs="Arial"/>
          <w:lang w:val="en-GB"/>
        </w:rPr>
        <w:t>ve</w:t>
      </w:r>
      <w:r w:rsidR="000F7142" w:rsidRPr="007A06A1">
        <w:rPr>
          <w:rFonts w:ascii="Arial" w:hAnsi="Arial" w:cs="Arial"/>
          <w:lang w:val="en-GB"/>
        </w:rPr>
        <w:t xml:space="preserve"> </w:t>
      </w:r>
      <w:r w:rsidR="00964DF7" w:rsidRPr="007A06A1">
        <w:rPr>
          <w:rFonts w:ascii="Arial" w:hAnsi="Arial" w:cs="Arial"/>
          <w:lang w:val="en-GB"/>
        </w:rPr>
        <w:t xml:space="preserve">recently arrived in our country and </w:t>
      </w:r>
      <w:r w:rsidR="00BB3370">
        <w:rPr>
          <w:rFonts w:ascii="Arial" w:hAnsi="Arial" w:cs="Arial"/>
          <w:lang w:val="en-GB"/>
        </w:rPr>
        <w:t>are</w:t>
      </w:r>
      <w:r w:rsidR="000F7142" w:rsidRPr="007A06A1">
        <w:rPr>
          <w:rFonts w:ascii="Arial" w:hAnsi="Arial" w:cs="Arial"/>
          <w:lang w:val="en-GB"/>
        </w:rPr>
        <w:t xml:space="preserve"> </w:t>
      </w:r>
      <w:r w:rsidR="00964DF7" w:rsidRPr="007A06A1">
        <w:rPr>
          <w:rFonts w:ascii="Arial" w:hAnsi="Arial" w:cs="Arial"/>
          <w:lang w:val="en-GB"/>
        </w:rPr>
        <w:t xml:space="preserve">eager to learn Dutch fast (and </w:t>
      </w:r>
      <w:r w:rsidR="00B945C3" w:rsidRPr="007A06A1">
        <w:rPr>
          <w:rFonts w:ascii="Arial" w:hAnsi="Arial" w:cs="Arial"/>
          <w:lang w:val="en-GB"/>
        </w:rPr>
        <w:t>well</w:t>
      </w:r>
      <w:r w:rsidR="00964DF7" w:rsidRPr="007A06A1">
        <w:rPr>
          <w:rFonts w:ascii="Arial" w:hAnsi="Arial" w:cs="Arial"/>
          <w:lang w:val="en-GB"/>
        </w:rPr>
        <w:t>). How can we help Nan</w:t>
      </w:r>
      <w:r w:rsidR="00D37F7F">
        <w:rPr>
          <w:rFonts w:ascii="Arial" w:hAnsi="Arial" w:cs="Arial"/>
          <w:lang w:val="en-GB"/>
        </w:rPr>
        <w:t>c</w:t>
      </w:r>
      <w:r w:rsidR="00964DF7" w:rsidRPr="007A06A1">
        <w:rPr>
          <w:rFonts w:ascii="Arial" w:hAnsi="Arial" w:cs="Arial"/>
          <w:lang w:val="en-GB"/>
        </w:rPr>
        <w:t>y (60), who suffers from dementia, and Alice (</w:t>
      </w:r>
      <w:r w:rsidR="007035C8">
        <w:rPr>
          <w:rFonts w:ascii="Arial" w:hAnsi="Arial" w:cs="Arial"/>
          <w:lang w:val="en-GB"/>
        </w:rPr>
        <w:t>16</w:t>
      </w:r>
      <w:r w:rsidR="00964DF7" w:rsidRPr="007A06A1">
        <w:rPr>
          <w:rFonts w:ascii="Arial" w:hAnsi="Arial" w:cs="Arial"/>
          <w:lang w:val="en-GB"/>
        </w:rPr>
        <w:t>) who is deaf?</w:t>
      </w:r>
      <w:r w:rsidR="00964DF7" w:rsidRPr="007A06A1">
        <w:rPr>
          <w:rFonts w:ascii="Arial" w:hAnsi="Arial" w:cs="Arial"/>
          <w:lang w:val="en-GB"/>
        </w:rPr>
        <w:br/>
      </w:r>
      <w:r w:rsidR="00964DF7" w:rsidRPr="007A06A1">
        <w:rPr>
          <w:rFonts w:ascii="Arial" w:hAnsi="Arial" w:cs="Arial"/>
          <w:lang w:val="en-GB"/>
        </w:rPr>
        <w:br/>
      </w:r>
      <w:r w:rsidR="0031138B" w:rsidRPr="00873CCD">
        <w:rPr>
          <w:rFonts w:ascii="Arial" w:hAnsi="Arial" w:cs="Arial"/>
          <w:lang w:val="en-GB"/>
        </w:rPr>
        <w:t>Saskia</w:t>
      </w:r>
      <w:r w:rsidR="00964DF7" w:rsidRPr="00873CCD">
        <w:rPr>
          <w:rFonts w:ascii="Arial" w:hAnsi="Arial" w:cs="Arial"/>
          <w:lang w:val="en-GB"/>
        </w:rPr>
        <w:t xml:space="preserve"> outlines a few reader profiles and </w:t>
      </w:r>
      <w:r w:rsidR="000F7142" w:rsidRPr="00873CCD">
        <w:rPr>
          <w:rFonts w:ascii="Arial" w:hAnsi="Arial" w:cs="Arial"/>
          <w:lang w:val="en-GB"/>
        </w:rPr>
        <w:t xml:space="preserve">draws </w:t>
      </w:r>
      <w:r w:rsidR="00964DF7" w:rsidRPr="00873CCD">
        <w:rPr>
          <w:rFonts w:ascii="Arial" w:hAnsi="Arial" w:cs="Arial"/>
          <w:lang w:val="en-GB"/>
        </w:rPr>
        <w:t>attention</w:t>
      </w:r>
      <w:r w:rsidR="000F7142" w:rsidRPr="00873CCD">
        <w:rPr>
          <w:rFonts w:ascii="Arial" w:hAnsi="Arial" w:cs="Arial"/>
          <w:lang w:val="en-GB"/>
        </w:rPr>
        <w:t xml:space="preserve"> </w:t>
      </w:r>
      <w:r w:rsidR="002D6F66" w:rsidRPr="00873CCD">
        <w:rPr>
          <w:rFonts w:ascii="Arial" w:hAnsi="Arial" w:cs="Arial"/>
          <w:lang w:val="en-GB"/>
        </w:rPr>
        <w:t xml:space="preserve">to the </w:t>
      </w:r>
      <w:r w:rsidR="002D6F66" w:rsidRPr="00D156C1">
        <w:rPr>
          <w:rFonts w:ascii="Arial" w:hAnsi="Arial" w:cs="Arial"/>
          <w:lang w:val="en-GB"/>
        </w:rPr>
        <w:t xml:space="preserve">necessity </w:t>
      </w:r>
      <w:r w:rsidR="004C33B3" w:rsidRPr="00D156C1">
        <w:rPr>
          <w:rFonts w:ascii="Arial" w:hAnsi="Arial" w:cs="Arial"/>
          <w:lang w:val="en-GB"/>
        </w:rPr>
        <w:t xml:space="preserve">(or not) </w:t>
      </w:r>
      <w:r w:rsidR="002D6F66" w:rsidRPr="00D156C1">
        <w:rPr>
          <w:rFonts w:ascii="Arial" w:hAnsi="Arial" w:cs="Arial"/>
          <w:lang w:val="en-GB"/>
        </w:rPr>
        <w:t>of</w:t>
      </w:r>
      <w:r w:rsidR="002D6F66" w:rsidRPr="00873CCD">
        <w:rPr>
          <w:rFonts w:ascii="Arial" w:hAnsi="Arial" w:cs="Arial"/>
          <w:lang w:val="en-GB"/>
        </w:rPr>
        <w:t xml:space="preserve"> guidelines </w:t>
      </w:r>
      <w:r w:rsidR="00B603C8">
        <w:rPr>
          <w:rFonts w:ascii="Arial" w:hAnsi="Arial" w:cs="Arial"/>
          <w:lang w:val="en-GB"/>
        </w:rPr>
        <w:t xml:space="preserve">for public libraries, </w:t>
      </w:r>
      <w:r w:rsidR="00964DF7" w:rsidRPr="00873CCD">
        <w:rPr>
          <w:rFonts w:ascii="Arial" w:hAnsi="Arial" w:cs="Arial"/>
          <w:lang w:val="en-GB"/>
        </w:rPr>
        <w:t>tailored to these reading profiles</w:t>
      </w:r>
      <w:r w:rsidR="002D6F66" w:rsidRPr="00873CCD">
        <w:rPr>
          <w:rFonts w:ascii="Arial" w:hAnsi="Arial" w:cs="Arial"/>
          <w:lang w:val="en-GB"/>
        </w:rPr>
        <w:t>.</w:t>
      </w:r>
    </w:p>
    <w:p w14:paraId="3C4E0443" w14:textId="3C80CC1E" w:rsidR="00964DF7" w:rsidRPr="007A06A1" w:rsidRDefault="00E2336A">
      <w:pPr>
        <w:rPr>
          <w:rFonts w:ascii="Arial" w:hAnsi="Arial" w:cs="Arial"/>
          <w:lang w:val="en-GB"/>
        </w:rPr>
      </w:pPr>
      <w:r>
        <w:rPr>
          <w:rFonts w:ascii="Arial" w:hAnsi="Arial" w:cs="Arial"/>
          <w:lang w:val="en-GB"/>
        </w:rPr>
        <w:t>10.20</w:t>
      </w:r>
      <w:r w:rsidR="001A3667" w:rsidRPr="007A06A1">
        <w:rPr>
          <w:rFonts w:ascii="Arial" w:hAnsi="Arial" w:cs="Arial"/>
          <w:lang w:val="en-GB"/>
        </w:rPr>
        <w:t xml:space="preserve"> </w:t>
      </w:r>
      <w:r w:rsidR="002B6029">
        <w:rPr>
          <w:rFonts w:ascii="Arial" w:hAnsi="Arial" w:cs="Arial"/>
          <w:b/>
          <w:lang w:val="en-GB"/>
        </w:rPr>
        <w:t>A</w:t>
      </w:r>
      <w:r w:rsidR="00964DF7" w:rsidRPr="007A06A1">
        <w:rPr>
          <w:rFonts w:ascii="Arial" w:hAnsi="Arial" w:cs="Arial"/>
          <w:b/>
          <w:lang w:val="en-GB"/>
        </w:rPr>
        <w:t>lice</w:t>
      </w:r>
      <w:r w:rsidR="00316A62">
        <w:rPr>
          <w:rFonts w:ascii="Arial" w:hAnsi="Arial" w:cs="Arial"/>
          <w:b/>
          <w:lang w:val="en-GB"/>
        </w:rPr>
        <w:t xml:space="preserve"> (16)</w:t>
      </w:r>
      <w:r w:rsidR="00964DF7" w:rsidRPr="007A06A1">
        <w:rPr>
          <w:rFonts w:ascii="Arial" w:hAnsi="Arial" w:cs="Arial"/>
          <w:b/>
          <w:lang w:val="en-GB"/>
        </w:rPr>
        <w:t xml:space="preserve"> is deaf</w:t>
      </w:r>
    </w:p>
    <w:p w14:paraId="20661500" w14:textId="2457959D" w:rsidR="000952AE" w:rsidRDefault="00964DF7">
      <w:pPr>
        <w:rPr>
          <w:rFonts w:ascii="Arial" w:hAnsi="Arial" w:cs="Arial"/>
          <w:lang w:val="en-GB"/>
        </w:rPr>
      </w:pPr>
      <w:proofErr w:type="spellStart"/>
      <w:r w:rsidRPr="007A06A1">
        <w:rPr>
          <w:rFonts w:ascii="Arial" w:hAnsi="Arial" w:cs="Arial"/>
          <w:lang w:val="en-GB"/>
        </w:rPr>
        <w:t>Legimus</w:t>
      </w:r>
      <w:proofErr w:type="spellEnd"/>
      <w:r w:rsidRPr="007A06A1">
        <w:rPr>
          <w:rFonts w:ascii="Arial" w:hAnsi="Arial" w:cs="Arial"/>
          <w:lang w:val="en-GB"/>
        </w:rPr>
        <w:t xml:space="preserve">, the Swedish online catalogue for persons with </w:t>
      </w:r>
      <w:r w:rsidR="00B603C8">
        <w:rPr>
          <w:rFonts w:ascii="Arial" w:hAnsi="Arial" w:cs="Arial"/>
          <w:lang w:val="en-GB"/>
        </w:rPr>
        <w:t>print</w:t>
      </w:r>
      <w:r w:rsidRPr="007A06A1">
        <w:rPr>
          <w:rFonts w:ascii="Arial" w:hAnsi="Arial" w:cs="Arial"/>
          <w:lang w:val="en-GB"/>
        </w:rPr>
        <w:t xml:space="preserve"> disabilities</w:t>
      </w:r>
      <w:r w:rsidR="007A06A1">
        <w:rPr>
          <w:rFonts w:ascii="Arial" w:hAnsi="Arial" w:cs="Arial"/>
          <w:lang w:val="en-GB"/>
        </w:rPr>
        <w:t xml:space="preserve"> also</w:t>
      </w:r>
      <w:r w:rsidRPr="007A06A1">
        <w:rPr>
          <w:rFonts w:ascii="Arial" w:hAnsi="Arial" w:cs="Arial"/>
          <w:lang w:val="en-GB"/>
        </w:rPr>
        <w:t xml:space="preserve"> contains </w:t>
      </w:r>
      <w:r w:rsidR="007A06A1">
        <w:rPr>
          <w:rFonts w:ascii="Arial" w:hAnsi="Arial" w:cs="Arial"/>
          <w:lang w:val="en-GB"/>
        </w:rPr>
        <w:t xml:space="preserve">sign language </w:t>
      </w:r>
      <w:r w:rsidR="00B603C8">
        <w:rPr>
          <w:rFonts w:ascii="Arial" w:hAnsi="Arial" w:cs="Arial"/>
          <w:lang w:val="en-GB"/>
        </w:rPr>
        <w:t>books/</w:t>
      </w:r>
      <w:r w:rsidRPr="007A06A1">
        <w:rPr>
          <w:rFonts w:ascii="Arial" w:hAnsi="Arial" w:cs="Arial"/>
          <w:lang w:val="en-GB"/>
        </w:rPr>
        <w:t>DVD</w:t>
      </w:r>
      <w:r w:rsidR="00B603C8">
        <w:rPr>
          <w:rFonts w:ascii="Arial" w:hAnsi="Arial" w:cs="Arial"/>
          <w:lang w:val="en-GB"/>
        </w:rPr>
        <w:t>s</w:t>
      </w:r>
      <w:r w:rsidR="005171B5" w:rsidRPr="007A06A1">
        <w:rPr>
          <w:rFonts w:ascii="Arial" w:hAnsi="Arial" w:cs="Arial"/>
          <w:lang w:val="en-GB"/>
        </w:rPr>
        <w:t xml:space="preserve">. The Apple Shelves </w:t>
      </w:r>
      <w:r w:rsidR="005171B5" w:rsidRPr="00873CCD">
        <w:rPr>
          <w:rFonts w:ascii="Arial" w:hAnsi="Arial" w:cs="Arial"/>
          <w:lang w:val="en-GB"/>
        </w:rPr>
        <w:t>(areas</w:t>
      </w:r>
      <w:r w:rsidR="004A4315">
        <w:rPr>
          <w:rFonts w:ascii="Arial" w:hAnsi="Arial" w:cs="Arial"/>
          <w:lang w:val="en-GB"/>
        </w:rPr>
        <w:t xml:space="preserve"> with easy-to-read materials</w:t>
      </w:r>
      <w:r w:rsidR="005171B5" w:rsidRPr="00873CCD">
        <w:rPr>
          <w:rFonts w:ascii="Arial" w:hAnsi="Arial" w:cs="Arial"/>
          <w:lang w:val="en-GB"/>
        </w:rPr>
        <w:t xml:space="preserve"> for children)</w:t>
      </w:r>
      <w:r w:rsidR="005171B5" w:rsidRPr="007A06A1">
        <w:rPr>
          <w:rFonts w:ascii="Arial" w:hAnsi="Arial" w:cs="Arial"/>
          <w:lang w:val="en-GB"/>
        </w:rPr>
        <w:t xml:space="preserve"> in Swedish public libraries all display book DVDs in sign language. </w:t>
      </w:r>
      <w:r w:rsidR="000952AE">
        <w:rPr>
          <w:rFonts w:ascii="Arial" w:hAnsi="Arial" w:cs="Arial"/>
          <w:lang w:val="en-GB"/>
        </w:rPr>
        <w:t>Wh</w:t>
      </w:r>
      <w:r w:rsidR="002B6029">
        <w:rPr>
          <w:rFonts w:ascii="Arial" w:hAnsi="Arial" w:cs="Arial"/>
          <w:lang w:val="en-GB"/>
        </w:rPr>
        <w:t xml:space="preserve">o came up with this initiative? </w:t>
      </w:r>
      <w:r w:rsidR="005A76D2" w:rsidRPr="005A76D2">
        <w:rPr>
          <w:rFonts w:ascii="Arial" w:hAnsi="Arial" w:cs="Arial"/>
          <w:lang w:val="en-GB"/>
        </w:rPr>
        <w:t>Tips and tricks from the Swedish practical experience …</w:t>
      </w:r>
      <w:r w:rsidR="005171B5" w:rsidRPr="007A06A1">
        <w:rPr>
          <w:rFonts w:ascii="Arial" w:hAnsi="Arial" w:cs="Arial"/>
          <w:lang w:val="en-GB"/>
        </w:rPr>
        <w:br/>
        <w:t xml:space="preserve">Also in Flanders, the attention for books and eBooks in sign language increases. What </w:t>
      </w:r>
      <w:r w:rsidR="005A76D2">
        <w:rPr>
          <w:rFonts w:ascii="Arial" w:hAnsi="Arial" w:cs="Arial"/>
          <w:lang w:val="en-GB"/>
        </w:rPr>
        <w:t>role can public libraries play?</w:t>
      </w:r>
    </w:p>
    <w:p w14:paraId="7D1C4A28" w14:textId="25FE7BF1" w:rsidR="009033BF" w:rsidRPr="000952AE" w:rsidRDefault="009033BF" w:rsidP="009033BF">
      <w:pPr>
        <w:rPr>
          <w:rFonts w:ascii="Arial" w:hAnsi="Arial" w:cs="Arial"/>
          <w:lang w:val="en-GB"/>
        </w:rPr>
      </w:pPr>
      <w:r w:rsidRPr="000952AE">
        <w:rPr>
          <w:rFonts w:ascii="Arial" w:hAnsi="Arial" w:cs="Arial"/>
          <w:lang w:val="en-GB"/>
        </w:rPr>
        <w:t>- Presentation</w:t>
      </w:r>
      <w:r w:rsidR="00316A62">
        <w:rPr>
          <w:rFonts w:ascii="Arial" w:hAnsi="Arial" w:cs="Arial"/>
          <w:lang w:val="en-GB"/>
        </w:rPr>
        <w:t xml:space="preserve"> by </w:t>
      </w:r>
      <w:r w:rsidR="007035C8" w:rsidRPr="00E2336A">
        <w:rPr>
          <w:rFonts w:ascii="Arial" w:hAnsi="Arial" w:cs="Arial"/>
          <w:b/>
          <w:lang w:val="en-GB"/>
        </w:rPr>
        <w:t xml:space="preserve">Kristina </w:t>
      </w:r>
      <w:proofErr w:type="spellStart"/>
      <w:r w:rsidR="007035C8" w:rsidRPr="00E2336A">
        <w:rPr>
          <w:rFonts w:ascii="Arial" w:hAnsi="Arial" w:cs="Arial"/>
          <w:b/>
          <w:lang w:val="en-GB"/>
        </w:rPr>
        <w:t>Passad</w:t>
      </w:r>
      <w:proofErr w:type="spellEnd"/>
      <w:r w:rsidR="007035C8">
        <w:rPr>
          <w:rFonts w:ascii="Arial" w:hAnsi="Arial" w:cs="Arial"/>
          <w:lang w:val="en-GB"/>
        </w:rPr>
        <w:t xml:space="preserve"> (</w:t>
      </w:r>
      <w:r w:rsidR="007035C8" w:rsidRPr="007035C8">
        <w:rPr>
          <w:rFonts w:ascii="Arial" w:hAnsi="Arial" w:cs="Arial"/>
          <w:lang w:val="en-GB"/>
        </w:rPr>
        <w:t>Librarian and the Head of Unit for Acquisition</w:t>
      </w:r>
      <w:r w:rsidR="007035C8">
        <w:rPr>
          <w:rFonts w:ascii="Arial" w:hAnsi="Arial" w:cs="Arial"/>
          <w:lang w:val="en-GB"/>
        </w:rPr>
        <w:t>,</w:t>
      </w:r>
      <w:r w:rsidR="007035C8" w:rsidRPr="007035C8">
        <w:rPr>
          <w:rFonts w:ascii="Arial" w:hAnsi="Arial" w:cs="Arial"/>
          <w:lang w:val="en-GB"/>
        </w:rPr>
        <w:t xml:space="preserve"> </w:t>
      </w:r>
      <w:r w:rsidR="000952AE" w:rsidRPr="000952AE">
        <w:rPr>
          <w:rFonts w:ascii="Arial" w:hAnsi="Arial" w:cs="Arial"/>
          <w:lang w:val="en-GB"/>
        </w:rPr>
        <w:t>Swedish Agency for Accessible Media</w:t>
      </w:r>
      <w:r w:rsidR="00B07B55">
        <w:rPr>
          <w:rFonts w:ascii="Arial" w:hAnsi="Arial" w:cs="Arial"/>
          <w:lang w:val="en-GB"/>
        </w:rPr>
        <w:t xml:space="preserve"> -</w:t>
      </w:r>
      <w:r w:rsidR="000952AE" w:rsidRPr="000952AE">
        <w:rPr>
          <w:rFonts w:ascii="Arial" w:hAnsi="Arial" w:cs="Arial"/>
          <w:lang w:val="en-GB"/>
        </w:rPr>
        <w:t xml:space="preserve"> </w:t>
      </w:r>
      <w:r w:rsidRPr="000952AE">
        <w:rPr>
          <w:rFonts w:ascii="Arial" w:hAnsi="Arial" w:cs="Arial"/>
          <w:lang w:val="en-GB"/>
        </w:rPr>
        <w:t>MTM, Sweden)</w:t>
      </w:r>
    </w:p>
    <w:p w14:paraId="6722B064" w14:textId="25CFC627" w:rsidR="009033BF" w:rsidRDefault="000952AE" w:rsidP="009033BF">
      <w:pPr>
        <w:rPr>
          <w:rFonts w:ascii="Arial" w:hAnsi="Arial" w:cs="Arial"/>
          <w:lang w:val="en-GB"/>
        </w:rPr>
      </w:pPr>
      <w:r>
        <w:rPr>
          <w:rFonts w:ascii="Arial" w:hAnsi="Arial" w:cs="Arial"/>
          <w:lang w:val="en-GB"/>
        </w:rPr>
        <w:t xml:space="preserve">Together with UNICEF and WIPO, </w:t>
      </w:r>
      <w:r w:rsidRPr="000952AE">
        <w:rPr>
          <w:rFonts w:ascii="Arial" w:hAnsi="Arial" w:cs="Arial"/>
          <w:lang w:val="en-GB"/>
        </w:rPr>
        <w:t xml:space="preserve">The DAISY Consortium </w:t>
      </w:r>
      <w:r>
        <w:rPr>
          <w:rFonts w:ascii="Arial" w:hAnsi="Arial" w:cs="Arial"/>
          <w:lang w:val="en-GB"/>
        </w:rPr>
        <w:t xml:space="preserve">developed a project on books in sign language. </w:t>
      </w:r>
      <w:r w:rsidR="009033BF" w:rsidRPr="009033BF">
        <w:rPr>
          <w:rFonts w:ascii="Arial" w:hAnsi="Arial" w:cs="Arial"/>
          <w:lang w:val="en-GB"/>
        </w:rPr>
        <w:t xml:space="preserve">Rather than developing separate books using proprietary technologies, </w:t>
      </w:r>
      <w:r>
        <w:rPr>
          <w:rFonts w:ascii="Arial" w:hAnsi="Arial" w:cs="Arial"/>
          <w:lang w:val="en-GB"/>
        </w:rPr>
        <w:t>they</w:t>
      </w:r>
      <w:r w:rsidR="009033BF" w:rsidRPr="009033BF">
        <w:rPr>
          <w:rFonts w:ascii="Arial" w:hAnsi="Arial" w:cs="Arial"/>
          <w:lang w:val="en-GB"/>
        </w:rPr>
        <w:t xml:space="preserve"> looked to see how this could be built together with established standards (EPUB) to create a universal book.</w:t>
      </w:r>
      <w:r w:rsidRPr="000952AE">
        <w:rPr>
          <w:rFonts w:ascii="Arial" w:hAnsi="Arial" w:cs="Arial"/>
          <w:lang w:val="en-GB"/>
        </w:rPr>
        <w:t xml:space="preserve"> Deaf and hard of hearing people were involved in the project</w:t>
      </w:r>
      <w:r>
        <w:rPr>
          <w:rFonts w:ascii="Arial" w:hAnsi="Arial" w:cs="Arial"/>
          <w:lang w:val="en-GB"/>
        </w:rPr>
        <w:t>.</w:t>
      </w:r>
    </w:p>
    <w:p w14:paraId="7628C542" w14:textId="5A2BF16A" w:rsidR="009033BF" w:rsidRPr="007A06A1" w:rsidRDefault="000952AE" w:rsidP="009033BF">
      <w:pPr>
        <w:rPr>
          <w:rFonts w:ascii="Arial" w:hAnsi="Arial" w:cs="Arial"/>
          <w:lang w:val="en-GB"/>
        </w:rPr>
      </w:pPr>
      <w:r>
        <w:rPr>
          <w:rFonts w:ascii="Arial" w:hAnsi="Arial" w:cs="Arial"/>
          <w:lang w:val="en-GB"/>
        </w:rPr>
        <w:t>- Presentation</w:t>
      </w:r>
      <w:r w:rsidR="00316A62">
        <w:rPr>
          <w:rFonts w:ascii="Arial" w:hAnsi="Arial" w:cs="Arial"/>
          <w:lang w:val="en-GB"/>
        </w:rPr>
        <w:t xml:space="preserve"> by</w:t>
      </w:r>
      <w:r>
        <w:rPr>
          <w:rFonts w:ascii="Arial" w:hAnsi="Arial" w:cs="Arial"/>
          <w:lang w:val="en-GB"/>
        </w:rPr>
        <w:t xml:space="preserve"> </w:t>
      </w:r>
      <w:r w:rsidRPr="00E2336A">
        <w:rPr>
          <w:rFonts w:ascii="Arial" w:hAnsi="Arial" w:cs="Arial"/>
          <w:b/>
          <w:lang w:val="en-GB"/>
        </w:rPr>
        <w:t>Richard Orme</w:t>
      </w:r>
      <w:r>
        <w:rPr>
          <w:rFonts w:ascii="Arial" w:hAnsi="Arial" w:cs="Arial"/>
          <w:lang w:val="en-GB"/>
        </w:rPr>
        <w:t xml:space="preserve"> (</w:t>
      </w:r>
      <w:r w:rsidR="00B07B55">
        <w:rPr>
          <w:rFonts w:ascii="Arial" w:hAnsi="Arial" w:cs="Arial"/>
          <w:lang w:val="en-GB"/>
        </w:rPr>
        <w:t xml:space="preserve">Chief Executive Officer, </w:t>
      </w:r>
      <w:r>
        <w:rPr>
          <w:rFonts w:ascii="Arial" w:hAnsi="Arial" w:cs="Arial"/>
          <w:lang w:val="en-GB"/>
        </w:rPr>
        <w:t>DAISY Consortium</w:t>
      </w:r>
      <w:r w:rsidR="00B07B55">
        <w:rPr>
          <w:rFonts w:ascii="Arial" w:hAnsi="Arial" w:cs="Arial"/>
          <w:lang w:val="en-GB"/>
        </w:rPr>
        <w:t>, UK</w:t>
      </w:r>
      <w:r>
        <w:rPr>
          <w:rFonts w:ascii="Arial" w:hAnsi="Arial" w:cs="Arial"/>
          <w:lang w:val="en-GB"/>
        </w:rPr>
        <w:t>)</w:t>
      </w:r>
    </w:p>
    <w:p w14:paraId="745FAAEE" w14:textId="780A22A9" w:rsidR="001A3667" w:rsidRPr="007A06A1" w:rsidRDefault="001A3667">
      <w:pPr>
        <w:rPr>
          <w:rFonts w:ascii="Arial" w:hAnsi="Arial" w:cs="Arial"/>
          <w:lang w:val="en-GB"/>
        </w:rPr>
      </w:pPr>
      <w:r w:rsidRPr="007A06A1">
        <w:rPr>
          <w:rFonts w:ascii="Arial" w:hAnsi="Arial" w:cs="Arial"/>
          <w:lang w:val="en-GB"/>
        </w:rPr>
        <w:t xml:space="preserve">- </w:t>
      </w:r>
      <w:r w:rsidR="005171B5" w:rsidRPr="007A06A1">
        <w:rPr>
          <w:rFonts w:ascii="Arial" w:hAnsi="Arial" w:cs="Arial"/>
          <w:lang w:val="en-GB"/>
        </w:rPr>
        <w:t>Questions from the audience</w:t>
      </w:r>
    </w:p>
    <w:p w14:paraId="152D536A" w14:textId="36EAD7DD" w:rsidR="0031138B" w:rsidRPr="007A06A1" w:rsidRDefault="00374B3A">
      <w:pPr>
        <w:rPr>
          <w:rFonts w:ascii="Arial" w:hAnsi="Arial" w:cs="Arial"/>
          <w:lang w:val="en-GB"/>
        </w:rPr>
      </w:pPr>
      <w:r w:rsidRPr="007A06A1">
        <w:rPr>
          <w:rFonts w:ascii="Arial" w:hAnsi="Arial" w:cs="Arial"/>
          <w:lang w:val="en-GB"/>
        </w:rPr>
        <w:t>1</w:t>
      </w:r>
      <w:r w:rsidR="00BB3370">
        <w:rPr>
          <w:rFonts w:ascii="Arial" w:hAnsi="Arial" w:cs="Arial"/>
          <w:lang w:val="en-GB"/>
        </w:rPr>
        <w:t>1</w:t>
      </w:r>
      <w:r w:rsidRPr="007A06A1">
        <w:rPr>
          <w:rFonts w:ascii="Arial" w:hAnsi="Arial" w:cs="Arial"/>
          <w:lang w:val="en-GB"/>
        </w:rPr>
        <w:t>.</w:t>
      </w:r>
      <w:r w:rsidR="00BB3370">
        <w:rPr>
          <w:rFonts w:ascii="Arial" w:hAnsi="Arial" w:cs="Arial"/>
          <w:lang w:val="en-GB"/>
        </w:rPr>
        <w:t>0</w:t>
      </w:r>
      <w:r w:rsidR="00E2336A">
        <w:rPr>
          <w:rFonts w:ascii="Arial" w:hAnsi="Arial" w:cs="Arial"/>
          <w:lang w:val="en-GB"/>
        </w:rPr>
        <w:t>5</w:t>
      </w:r>
      <w:r w:rsidR="0031138B" w:rsidRPr="007A06A1">
        <w:rPr>
          <w:rFonts w:ascii="Arial" w:hAnsi="Arial" w:cs="Arial"/>
          <w:lang w:val="en-GB"/>
        </w:rPr>
        <w:t xml:space="preserve"> </w:t>
      </w:r>
      <w:r w:rsidR="000E4381">
        <w:rPr>
          <w:rFonts w:ascii="Arial" w:hAnsi="Arial" w:cs="Arial"/>
          <w:b/>
          <w:lang w:val="en-GB"/>
        </w:rPr>
        <w:t>Nancy</w:t>
      </w:r>
      <w:r w:rsidR="0031138B" w:rsidRPr="007A06A1">
        <w:rPr>
          <w:rFonts w:ascii="Arial" w:hAnsi="Arial" w:cs="Arial"/>
          <w:b/>
          <w:lang w:val="en-GB"/>
        </w:rPr>
        <w:t xml:space="preserve"> </w:t>
      </w:r>
      <w:r w:rsidR="00316A62">
        <w:rPr>
          <w:rFonts w:ascii="Arial" w:hAnsi="Arial" w:cs="Arial"/>
          <w:b/>
          <w:lang w:val="en-GB"/>
        </w:rPr>
        <w:t>(</w:t>
      </w:r>
      <w:r w:rsidR="0031138B" w:rsidRPr="007A06A1">
        <w:rPr>
          <w:rFonts w:ascii="Arial" w:hAnsi="Arial" w:cs="Arial"/>
          <w:b/>
          <w:lang w:val="en-GB"/>
        </w:rPr>
        <w:t>60</w:t>
      </w:r>
      <w:r w:rsidR="00316A62">
        <w:rPr>
          <w:rFonts w:ascii="Arial" w:hAnsi="Arial" w:cs="Arial"/>
          <w:b/>
          <w:lang w:val="en-GB"/>
        </w:rPr>
        <w:t>)</w:t>
      </w:r>
      <w:r w:rsidR="007A06A1">
        <w:rPr>
          <w:rFonts w:ascii="Arial" w:hAnsi="Arial" w:cs="Arial"/>
          <w:b/>
          <w:lang w:val="en-GB"/>
        </w:rPr>
        <w:t xml:space="preserve"> suffers from dementia</w:t>
      </w:r>
    </w:p>
    <w:p w14:paraId="2AE71B97" w14:textId="501804CC" w:rsidR="006B5C98" w:rsidRPr="006B5C98" w:rsidRDefault="006B5C98" w:rsidP="006B5C98">
      <w:pPr>
        <w:rPr>
          <w:rFonts w:ascii="Arial" w:hAnsi="Arial" w:cs="Arial"/>
          <w:lang w:val="en-GB"/>
        </w:rPr>
      </w:pPr>
      <w:proofErr w:type="spellStart"/>
      <w:r w:rsidRPr="006B5C98">
        <w:rPr>
          <w:rFonts w:ascii="Arial" w:hAnsi="Arial" w:cs="Arial"/>
          <w:lang w:val="en-GB"/>
        </w:rPr>
        <w:t>Zorgbib</w:t>
      </w:r>
      <w:proofErr w:type="spellEnd"/>
      <w:r w:rsidRPr="006B5C98">
        <w:rPr>
          <w:rFonts w:ascii="Arial" w:hAnsi="Arial" w:cs="Arial"/>
          <w:lang w:val="en-GB"/>
        </w:rPr>
        <w:t xml:space="preserve">, a service of Belgian Red Cross-Flanders, sets up library points in (among others) hospitals and residential care centres. As the demand for materials increased for people that can’t be reached with ‘normal’ books, </w:t>
      </w:r>
      <w:proofErr w:type="spellStart"/>
      <w:r w:rsidRPr="006B5C98">
        <w:rPr>
          <w:rFonts w:ascii="Arial" w:hAnsi="Arial" w:cs="Arial"/>
          <w:lang w:val="en-GB"/>
        </w:rPr>
        <w:t>Zorgbib</w:t>
      </w:r>
      <w:proofErr w:type="spellEnd"/>
      <w:r w:rsidRPr="006B5C98">
        <w:rPr>
          <w:rFonts w:ascii="Arial" w:hAnsi="Arial" w:cs="Arial"/>
          <w:lang w:val="en-GB"/>
        </w:rPr>
        <w:t xml:space="preserve"> started to look for adapted materials for people with dementia. In a few years, they have turned into a specialist in the matter at hand: r</w:t>
      </w:r>
      <w:r>
        <w:rPr>
          <w:rFonts w:ascii="Arial" w:hAnsi="Arial" w:cs="Arial"/>
          <w:lang w:val="en-GB"/>
        </w:rPr>
        <w:t>eminiscence books and DVD</w:t>
      </w:r>
      <w:r w:rsidRPr="006B5C98">
        <w:rPr>
          <w:rFonts w:ascii="Arial" w:hAnsi="Arial" w:cs="Arial"/>
          <w:lang w:val="en-GB"/>
        </w:rPr>
        <w:t xml:space="preserve">s, specialized puzzles, games and creative materials are now a flourishing part of their collection. A wide range of beautiful materials that often remain out of </w:t>
      </w:r>
      <w:r w:rsidRPr="006B5C98">
        <w:rPr>
          <w:rFonts w:ascii="Arial" w:hAnsi="Arial" w:cs="Arial"/>
          <w:lang w:val="en-GB"/>
        </w:rPr>
        <w:lastRenderedPageBreak/>
        <w:t>sight for public libraries.</w:t>
      </w:r>
      <w:r w:rsidRPr="006B5C98">
        <w:rPr>
          <w:rFonts w:ascii="Arial" w:hAnsi="Arial" w:cs="Arial"/>
          <w:lang w:val="en-GB"/>
        </w:rPr>
        <w:br/>
        <w:t>[</w:t>
      </w:r>
      <w:proofErr w:type="spellStart"/>
      <w:r w:rsidRPr="006B5C98">
        <w:rPr>
          <w:rFonts w:ascii="Arial" w:hAnsi="Arial" w:cs="Arial"/>
          <w:lang w:val="en-GB"/>
        </w:rPr>
        <w:t>Bibliotheekblad</w:t>
      </w:r>
      <w:proofErr w:type="spellEnd"/>
      <w:r w:rsidRPr="006B5C98">
        <w:rPr>
          <w:rFonts w:ascii="Arial" w:hAnsi="Arial" w:cs="Arial"/>
          <w:lang w:val="en-GB"/>
        </w:rPr>
        <w:t>, a specialist journal for libraries in the Netherlands and Flanders, published a heart-warming report on public library services for people with dementia. (No. 5, 2017)]</w:t>
      </w:r>
    </w:p>
    <w:p w14:paraId="7F1A46C5" w14:textId="2DAA23BA" w:rsidR="006B5C98" w:rsidRPr="006B5C98" w:rsidRDefault="006B5C98" w:rsidP="006B5C98">
      <w:pPr>
        <w:rPr>
          <w:rFonts w:ascii="Arial" w:hAnsi="Arial" w:cs="Arial"/>
          <w:lang w:val="en-GB"/>
        </w:rPr>
      </w:pPr>
      <w:r w:rsidRPr="006B5C98">
        <w:rPr>
          <w:rFonts w:ascii="Arial" w:hAnsi="Arial" w:cs="Arial"/>
          <w:lang w:val="en-GB"/>
        </w:rPr>
        <w:t>- Presentation</w:t>
      </w:r>
      <w:r w:rsidR="00316A62">
        <w:rPr>
          <w:rFonts w:ascii="Arial" w:hAnsi="Arial" w:cs="Arial"/>
          <w:lang w:val="en-GB"/>
        </w:rPr>
        <w:t xml:space="preserve"> by</w:t>
      </w:r>
      <w:r w:rsidRPr="006B5C98">
        <w:rPr>
          <w:rFonts w:ascii="Arial" w:hAnsi="Arial" w:cs="Arial"/>
          <w:lang w:val="en-GB"/>
        </w:rPr>
        <w:t xml:space="preserve"> </w:t>
      </w:r>
      <w:r w:rsidRPr="00E2336A">
        <w:rPr>
          <w:rFonts w:ascii="Arial" w:hAnsi="Arial" w:cs="Arial"/>
          <w:b/>
          <w:lang w:val="en-GB"/>
        </w:rPr>
        <w:t>Liesbeth Vercammen</w:t>
      </w:r>
      <w:r w:rsidRPr="006B5C98">
        <w:rPr>
          <w:rFonts w:ascii="Arial" w:hAnsi="Arial" w:cs="Arial"/>
          <w:lang w:val="en-GB"/>
        </w:rPr>
        <w:t xml:space="preserve">, staff member at </w:t>
      </w:r>
      <w:proofErr w:type="spellStart"/>
      <w:r w:rsidRPr="006B5C98">
        <w:rPr>
          <w:rFonts w:ascii="Arial" w:hAnsi="Arial" w:cs="Arial"/>
          <w:lang w:val="en-GB"/>
        </w:rPr>
        <w:t>Zorgbib</w:t>
      </w:r>
      <w:proofErr w:type="spellEnd"/>
      <w:r w:rsidRPr="006B5C98">
        <w:rPr>
          <w:rFonts w:ascii="Arial" w:hAnsi="Arial" w:cs="Arial"/>
          <w:lang w:val="en-GB"/>
        </w:rPr>
        <w:t>, where she started a specialized collection for the elderly and people with dementia (</w:t>
      </w:r>
      <w:proofErr w:type="spellStart"/>
      <w:r w:rsidRPr="006B5C98">
        <w:rPr>
          <w:rFonts w:ascii="Arial" w:hAnsi="Arial" w:cs="Arial"/>
          <w:lang w:val="en-GB"/>
        </w:rPr>
        <w:t>Zorgbib</w:t>
      </w:r>
      <w:proofErr w:type="spellEnd"/>
      <w:r w:rsidRPr="006B5C98">
        <w:rPr>
          <w:rFonts w:ascii="Arial" w:hAnsi="Arial" w:cs="Arial"/>
          <w:lang w:val="en-GB"/>
        </w:rPr>
        <w:t xml:space="preserve"> Belgian Red Cross-Flanders, Belgium)</w:t>
      </w:r>
    </w:p>
    <w:p w14:paraId="39E2BAF0" w14:textId="705C6409" w:rsidR="0031138B" w:rsidRPr="007A06A1" w:rsidRDefault="0031138B" w:rsidP="0031138B">
      <w:pPr>
        <w:rPr>
          <w:rFonts w:ascii="Arial" w:hAnsi="Arial" w:cs="Arial"/>
          <w:lang w:val="en-GB"/>
        </w:rPr>
      </w:pPr>
      <w:r w:rsidRPr="007A06A1">
        <w:rPr>
          <w:rFonts w:ascii="Arial" w:hAnsi="Arial" w:cs="Arial"/>
          <w:lang w:val="en-GB"/>
        </w:rPr>
        <w:t>-</w:t>
      </w:r>
      <w:r w:rsidR="008C7E7F" w:rsidRPr="007A06A1">
        <w:rPr>
          <w:rFonts w:ascii="Arial" w:hAnsi="Arial" w:cs="Arial"/>
          <w:lang w:val="en-GB"/>
        </w:rPr>
        <w:t xml:space="preserve"> Questions from the audience</w:t>
      </w:r>
    </w:p>
    <w:p w14:paraId="583F888A" w14:textId="338766D7" w:rsidR="007B6214" w:rsidRPr="007A06A1" w:rsidRDefault="007B6214" w:rsidP="0031138B">
      <w:pPr>
        <w:rPr>
          <w:rFonts w:ascii="Arial" w:hAnsi="Arial" w:cs="Arial"/>
          <w:b/>
          <w:lang w:val="en-GB"/>
        </w:rPr>
      </w:pPr>
      <w:r w:rsidRPr="007A06A1">
        <w:rPr>
          <w:rFonts w:ascii="Arial" w:hAnsi="Arial" w:cs="Arial"/>
          <w:lang w:val="en-GB"/>
        </w:rPr>
        <w:t>11.</w:t>
      </w:r>
      <w:r w:rsidR="00E2336A">
        <w:rPr>
          <w:rFonts w:ascii="Arial" w:hAnsi="Arial" w:cs="Arial"/>
          <w:lang w:val="en-GB"/>
        </w:rPr>
        <w:t>40</w:t>
      </w:r>
      <w:r w:rsidRPr="007A06A1">
        <w:rPr>
          <w:rFonts w:ascii="Arial" w:hAnsi="Arial" w:cs="Arial"/>
          <w:b/>
          <w:lang w:val="en-GB"/>
        </w:rPr>
        <w:t xml:space="preserve"> </w:t>
      </w:r>
      <w:proofErr w:type="spellStart"/>
      <w:r w:rsidR="00374B3A" w:rsidRPr="007A06A1">
        <w:rPr>
          <w:rFonts w:ascii="Arial" w:hAnsi="Arial" w:cs="Arial"/>
          <w:b/>
          <w:lang w:val="en-GB"/>
        </w:rPr>
        <w:t>Rafiq</w:t>
      </w:r>
      <w:proofErr w:type="spellEnd"/>
      <w:r w:rsidR="00E07EC8" w:rsidRPr="007A06A1">
        <w:rPr>
          <w:rFonts w:ascii="Arial" w:hAnsi="Arial" w:cs="Arial"/>
          <w:b/>
          <w:lang w:val="en-GB"/>
        </w:rPr>
        <w:t xml:space="preserve"> </w:t>
      </w:r>
      <w:r w:rsidR="005A76D2">
        <w:rPr>
          <w:rFonts w:ascii="Arial" w:hAnsi="Arial" w:cs="Arial"/>
          <w:b/>
          <w:lang w:val="en-GB"/>
        </w:rPr>
        <w:t xml:space="preserve">(30) and his son </w:t>
      </w:r>
      <w:proofErr w:type="spellStart"/>
      <w:r w:rsidR="005A76D2">
        <w:rPr>
          <w:rFonts w:ascii="Arial" w:hAnsi="Arial" w:cs="Arial"/>
          <w:b/>
          <w:lang w:val="en-GB"/>
        </w:rPr>
        <w:t>Issam</w:t>
      </w:r>
      <w:proofErr w:type="spellEnd"/>
      <w:r w:rsidR="005A76D2">
        <w:rPr>
          <w:rFonts w:ascii="Arial" w:hAnsi="Arial" w:cs="Arial"/>
          <w:b/>
          <w:lang w:val="en-GB"/>
        </w:rPr>
        <w:t xml:space="preserve"> (6) are </w:t>
      </w:r>
      <w:r w:rsidR="007A06A1">
        <w:rPr>
          <w:rFonts w:ascii="Arial" w:hAnsi="Arial" w:cs="Arial"/>
          <w:b/>
          <w:lang w:val="en-GB"/>
        </w:rPr>
        <w:t>new in the country</w:t>
      </w:r>
    </w:p>
    <w:p w14:paraId="7AEF947C" w14:textId="79AA5D63" w:rsidR="00085891" w:rsidRPr="007A06A1" w:rsidRDefault="00085891" w:rsidP="0031138B">
      <w:pPr>
        <w:rPr>
          <w:rFonts w:ascii="Arial" w:hAnsi="Arial" w:cs="Arial"/>
          <w:lang w:val="en-GB"/>
        </w:rPr>
      </w:pPr>
      <w:r w:rsidRPr="007A06A1">
        <w:rPr>
          <w:rFonts w:ascii="Arial" w:hAnsi="Arial" w:cs="Arial"/>
          <w:lang w:val="en-GB"/>
        </w:rPr>
        <w:t xml:space="preserve">Many libraries in many countries play </w:t>
      </w:r>
      <w:r w:rsidR="00DE4F26">
        <w:rPr>
          <w:rFonts w:ascii="Arial" w:hAnsi="Arial" w:cs="Arial"/>
          <w:lang w:val="en-GB"/>
        </w:rPr>
        <w:t>an important role</w:t>
      </w:r>
      <w:r w:rsidRPr="007A06A1">
        <w:rPr>
          <w:rFonts w:ascii="Arial" w:hAnsi="Arial" w:cs="Arial"/>
          <w:lang w:val="en-GB"/>
        </w:rPr>
        <w:t xml:space="preserve"> </w:t>
      </w:r>
      <w:r w:rsidR="00DE4F26">
        <w:rPr>
          <w:rFonts w:ascii="Arial" w:hAnsi="Arial" w:cs="Arial"/>
          <w:lang w:val="en-GB"/>
        </w:rPr>
        <w:t xml:space="preserve">in </w:t>
      </w:r>
      <w:r w:rsidRPr="007A06A1">
        <w:rPr>
          <w:rFonts w:ascii="Arial" w:hAnsi="Arial" w:cs="Arial"/>
          <w:lang w:val="en-GB"/>
        </w:rPr>
        <w:t>newcomers</w:t>
      </w:r>
      <w:r w:rsidR="007A06A1">
        <w:rPr>
          <w:rFonts w:ascii="Arial" w:hAnsi="Arial" w:cs="Arial"/>
          <w:lang w:val="en-GB"/>
        </w:rPr>
        <w:t>’ lives</w:t>
      </w:r>
      <w:r w:rsidRPr="007A06A1">
        <w:rPr>
          <w:rFonts w:ascii="Arial" w:hAnsi="Arial" w:cs="Arial"/>
          <w:lang w:val="en-GB"/>
        </w:rPr>
        <w:t xml:space="preserve">. </w:t>
      </w:r>
      <w:r w:rsidR="002B4D9E" w:rsidRPr="007A06A1">
        <w:rPr>
          <w:rFonts w:ascii="Arial" w:hAnsi="Arial" w:cs="Arial"/>
          <w:lang w:val="en-GB"/>
        </w:rPr>
        <w:t>Usually, it starts with a guided visit to the library in the context of a</w:t>
      </w:r>
      <w:r w:rsidR="007A06A1">
        <w:rPr>
          <w:rFonts w:ascii="Arial" w:hAnsi="Arial" w:cs="Arial"/>
          <w:lang w:val="en-GB"/>
        </w:rPr>
        <w:t>n</w:t>
      </w:r>
      <w:r w:rsidR="002B4D9E" w:rsidRPr="007A06A1">
        <w:rPr>
          <w:rFonts w:ascii="Arial" w:hAnsi="Arial" w:cs="Arial"/>
          <w:lang w:val="en-GB"/>
        </w:rPr>
        <w:t xml:space="preserve"> integration and/or language course. The library is mostly a warm place, where newcomers can go for all kinds of help and </w:t>
      </w:r>
      <w:r w:rsidR="007A06A1" w:rsidRPr="007A06A1">
        <w:rPr>
          <w:rFonts w:ascii="Arial" w:hAnsi="Arial" w:cs="Arial"/>
          <w:lang w:val="en-GB"/>
        </w:rPr>
        <w:t>counselling</w:t>
      </w:r>
      <w:r w:rsidR="002B4D9E" w:rsidRPr="007A06A1">
        <w:rPr>
          <w:rFonts w:ascii="Arial" w:hAnsi="Arial" w:cs="Arial"/>
          <w:lang w:val="en-GB"/>
        </w:rPr>
        <w:t xml:space="preserve">, for language courses and </w:t>
      </w:r>
      <w:r w:rsidR="002B4D9E" w:rsidRPr="00D156C1">
        <w:rPr>
          <w:rFonts w:ascii="Arial" w:hAnsi="Arial" w:cs="Arial"/>
          <w:lang w:val="en-GB"/>
        </w:rPr>
        <w:t xml:space="preserve">conversation </w:t>
      </w:r>
      <w:r w:rsidR="00D37F7F" w:rsidRPr="00D156C1">
        <w:rPr>
          <w:rFonts w:ascii="Arial" w:hAnsi="Arial" w:cs="Arial"/>
          <w:lang w:val="en-GB"/>
        </w:rPr>
        <w:t>tables</w:t>
      </w:r>
      <w:r w:rsidR="008E278F" w:rsidRPr="00D156C1">
        <w:rPr>
          <w:rFonts w:ascii="Arial" w:hAnsi="Arial" w:cs="Arial"/>
          <w:lang w:val="en-GB"/>
        </w:rPr>
        <w:t>, or</w:t>
      </w:r>
      <w:r w:rsidR="008E278F">
        <w:rPr>
          <w:rFonts w:ascii="Arial" w:hAnsi="Arial" w:cs="Arial"/>
          <w:lang w:val="en-GB"/>
        </w:rPr>
        <w:t xml:space="preserve"> just the daily newspaper with a coffee.</w:t>
      </w:r>
      <w:r w:rsidR="002B4D9E" w:rsidRPr="007A06A1">
        <w:rPr>
          <w:rFonts w:ascii="Arial" w:hAnsi="Arial" w:cs="Arial"/>
          <w:lang w:val="en-GB"/>
        </w:rPr>
        <w:t xml:space="preserve"> </w:t>
      </w:r>
      <w:r w:rsidR="008E278F">
        <w:rPr>
          <w:rFonts w:ascii="Arial" w:hAnsi="Arial" w:cs="Arial"/>
          <w:lang w:val="en-GB"/>
        </w:rPr>
        <w:br/>
      </w:r>
      <w:r w:rsidR="002B4D9E" w:rsidRPr="007A06A1">
        <w:rPr>
          <w:rFonts w:ascii="Arial" w:hAnsi="Arial" w:cs="Arial"/>
          <w:lang w:val="en-GB"/>
        </w:rPr>
        <w:t xml:space="preserve">Daisy books can be great tools to learn the language of the new country: read and listen at the same time, with the correct pronunciation and </w:t>
      </w:r>
      <w:r w:rsidR="007A06A1">
        <w:rPr>
          <w:rFonts w:ascii="Arial" w:hAnsi="Arial" w:cs="Arial"/>
          <w:lang w:val="en-GB"/>
        </w:rPr>
        <w:t>different reading speeds</w:t>
      </w:r>
      <w:r w:rsidR="002B4D9E" w:rsidRPr="007A06A1">
        <w:rPr>
          <w:rFonts w:ascii="Arial" w:hAnsi="Arial" w:cs="Arial"/>
          <w:lang w:val="en-GB"/>
        </w:rPr>
        <w:t>. In Flanders</w:t>
      </w:r>
      <w:r w:rsidR="008E278F">
        <w:rPr>
          <w:rFonts w:ascii="Arial" w:hAnsi="Arial" w:cs="Arial"/>
          <w:lang w:val="en-GB"/>
        </w:rPr>
        <w:t xml:space="preserve"> and Brussels</w:t>
      </w:r>
      <w:r w:rsidR="002B4D9E" w:rsidRPr="007A06A1">
        <w:rPr>
          <w:rFonts w:ascii="Arial" w:hAnsi="Arial" w:cs="Arial"/>
          <w:lang w:val="en-GB"/>
        </w:rPr>
        <w:t xml:space="preserve">, for example, a </w:t>
      </w:r>
      <w:r w:rsidR="007A06A1" w:rsidRPr="007A06A1">
        <w:rPr>
          <w:rFonts w:ascii="Arial" w:hAnsi="Arial" w:cs="Arial"/>
          <w:lang w:val="en-GB"/>
        </w:rPr>
        <w:t>number</w:t>
      </w:r>
      <w:r w:rsidR="002B4D9E" w:rsidRPr="007A06A1">
        <w:rPr>
          <w:rFonts w:ascii="Arial" w:hAnsi="Arial" w:cs="Arial"/>
          <w:lang w:val="en-GB"/>
        </w:rPr>
        <w:t xml:space="preserve"> of books in simple language are available</w:t>
      </w:r>
      <w:r w:rsidR="008E278F">
        <w:rPr>
          <w:rFonts w:ascii="Arial" w:hAnsi="Arial" w:cs="Arial"/>
          <w:lang w:val="en-GB"/>
        </w:rPr>
        <w:t xml:space="preserve"> in Daisy</w:t>
      </w:r>
      <w:r w:rsidR="002B4D9E" w:rsidRPr="007A06A1">
        <w:rPr>
          <w:rFonts w:ascii="Arial" w:hAnsi="Arial" w:cs="Arial"/>
          <w:lang w:val="en-GB"/>
        </w:rPr>
        <w:t xml:space="preserve"> for people learning Dutch. This is possible thanks to the collaboration with the authors and the publishers. This selection of </w:t>
      </w:r>
      <w:r w:rsidR="002B4D9E" w:rsidRPr="009706AF">
        <w:rPr>
          <w:rFonts w:ascii="Arial" w:hAnsi="Arial" w:cs="Arial"/>
          <w:lang w:val="en-GB"/>
        </w:rPr>
        <w:t>books is, however,</w:t>
      </w:r>
      <w:r w:rsidR="008E278F" w:rsidRPr="009706AF">
        <w:rPr>
          <w:rFonts w:ascii="Arial" w:hAnsi="Arial" w:cs="Arial"/>
          <w:lang w:val="en-GB"/>
        </w:rPr>
        <w:t xml:space="preserve"> very</w:t>
      </w:r>
      <w:r w:rsidR="002B4D9E" w:rsidRPr="007A06A1">
        <w:rPr>
          <w:rFonts w:ascii="Arial" w:hAnsi="Arial" w:cs="Arial"/>
          <w:lang w:val="en-GB"/>
        </w:rPr>
        <w:t xml:space="preserve"> limited, while so many Dais</w:t>
      </w:r>
      <w:r w:rsidR="00B07B55">
        <w:rPr>
          <w:rFonts w:ascii="Arial" w:hAnsi="Arial" w:cs="Arial"/>
          <w:lang w:val="en-GB"/>
        </w:rPr>
        <w:t>y books are available.</w:t>
      </w:r>
    </w:p>
    <w:p w14:paraId="24C43D46" w14:textId="2B859AFD" w:rsidR="00563ACE" w:rsidRPr="007A06A1" w:rsidRDefault="00563ACE" w:rsidP="0031138B">
      <w:pPr>
        <w:rPr>
          <w:rFonts w:ascii="Arial" w:hAnsi="Arial" w:cs="Arial"/>
          <w:lang w:val="en-GB"/>
        </w:rPr>
      </w:pPr>
      <w:r w:rsidRPr="007A06A1">
        <w:rPr>
          <w:rFonts w:ascii="Arial" w:hAnsi="Arial" w:cs="Arial"/>
          <w:lang w:val="en-GB"/>
        </w:rPr>
        <w:t xml:space="preserve">- </w:t>
      </w:r>
      <w:r w:rsidR="007A06A1">
        <w:rPr>
          <w:rFonts w:ascii="Arial" w:hAnsi="Arial" w:cs="Arial"/>
          <w:lang w:val="en-GB"/>
        </w:rPr>
        <w:t>P</w:t>
      </w:r>
      <w:r w:rsidRPr="007A06A1">
        <w:rPr>
          <w:rFonts w:ascii="Arial" w:hAnsi="Arial" w:cs="Arial"/>
          <w:lang w:val="en-GB"/>
        </w:rPr>
        <w:t>resentation</w:t>
      </w:r>
      <w:r w:rsidR="00316A62">
        <w:rPr>
          <w:rFonts w:ascii="Arial" w:hAnsi="Arial" w:cs="Arial"/>
          <w:lang w:val="en-GB"/>
        </w:rPr>
        <w:t xml:space="preserve"> by</w:t>
      </w:r>
      <w:r w:rsidRPr="007A06A1">
        <w:rPr>
          <w:rFonts w:ascii="Arial" w:hAnsi="Arial" w:cs="Arial"/>
          <w:lang w:val="en-GB"/>
        </w:rPr>
        <w:t xml:space="preserve"> </w:t>
      </w:r>
      <w:r w:rsidRPr="00E2336A">
        <w:rPr>
          <w:rFonts w:ascii="Arial" w:hAnsi="Arial" w:cs="Arial"/>
          <w:b/>
          <w:lang w:val="en-GB"/>
        </w:rPr>
        <w:t xml:space="preserve">Stijn </w:t>
      </w:r>
      <w:proofErr w:type="spellStart"/>
      <w:r w:rsidRPr="00E2336A">
        <w:rPr>
          <w:rFonts w:ascii="Arial" w:hAnsi="Arial" w:cs="Arial"/>
          <w:b/>
          <w:lang w:val="en-GB"/>
        </w:rPr>
        <w:t>Callewaert</w:t>
      </w:r>
      <w:proofErr w:type="spellEnd"/>
      <w:r w:rsidRPr="007A06A1">
        <w:rPr>
          <w:rFonts w:ascii="Arial" w:hAnsi="Arial" w:cs="Arial"/>
          <w:lang w:val="en-GB"/>
        </w:rPr>
        <w:t xml:space="preserve">, </w:t>
      </w:r>
      <w:proofErr w:type="spellStart"/>
      <w:r w:rsidRPr="007A06A1">
        <w:rPr>
          <w:rFonts w:ascii="Arial" w:hAnsi="Arial" w:cs="Arial"/>
          <w:lang w:val="en-GB"/>
        </w:rPr>
        <w:t>Netwerk</w:t>
      </w:r>
      <w:proofErr w:type="spellEnd"/>
      <w:r w:rsidRPr="007A06A1">
        <w:rPr>
          <w:rFonts w:ascii="Arial" w:hAnsi="Arial" w:cs="Arial"/>
          <w:lang w:val="en-GB"/>
        </w:rPr>
        <w:t xml:space="preserve"> </w:t>
      </w:r>
      <w:proofErr w:type="spellStart"/>
      <w:r w:rsidRPr="007A06A1">
        <w:rPr>
          <w:rFonts w:ascii="Arial" w:hAnsi="Arial" w:cs="Arial"/>
          <w:lang w:val="en-GB"/>
        </w:rPr>
        <w:t>Brusselse</w:t>
      </w:r>
      <w:proofErr w:type="spellEnd"/>
      <w:r w:rsidRPr="007A06A1">
        <w:rPr>
          <w:rFonts w:ascii="Arial" w:hAnsi="Arial" w:cs="Arial"/>
          <w:lang w:val="en-GB"/>
        </w:rPr>
        <w:t xml:space="preserve"> </w:t>
      </w:r>
      <w:proofErr w:type="spellStart"/>
      <w:r w:rsidRPr="007A06A1">
        <w:rPr>
          <w:rFonts w:ascii="Arial" w:hAnsi="Arial" w:cs="Arial"/>
          <w:lang w:val="en-GB"/>
        </w:rPr>
        <w:t>bibliotheken</w:t>
      </w:r>
      <w:proofErr w:type="spellEnd"/>
      <w:r w:rsidR="00B07B55">
        <w:rPr>
          <w:rFonts w:ascii="Arial" w:hAnsi="Arial" w:cs="Arial"/>
          <w:lang w:val="en-GB"/>
        </w:rPr>
        <w:t xml:space="preserve"> (</w:t>
      </w:r>
      <w:r w:rsidR="008E278F">
        <w:rPr>
          <w:rFonts w:ascii="Arial" w:hAnsi="Arial" w:cs="Arial"/>
          <w:lang w:val="en-GB"/>
        </w:rPr>
        <w:t>Brussels Public Library Network</w:t>
      </w:r>
      <w:r w:rsidR="00B07B55">
        <w:rPr>
          <w:rFonts w:ascii="Arial" w:hAnsi="Arial" w:cs="Arial"/>
          <w:lang w:val="en-GB"/>
        </w:rPr>
        <w:t>)</w:t>
      </w:r>
      <w:r w:rsidRPr="007A06A1">
        <w:rPr>
          <w:rFonts w:ascii="Arial" w:hAnsi="Arial" w:cs="Arial"/>
          <w:lang w:val="en-GB"/>
        </w:rPr>
        <w:t xml:space="preserve">. </w:t>
      </w:r>
      <w:r w:rsidR="008E278F">
        <w:rPr>
          <w:rFonts w:ascii="Arial" w:hAnsi="Arial" w:cs="Arial"/>
          <w:lang w:val="en-GB"/>
        </w:rPr>
        <w:t>The Brussels public libraries</w:t>
      </w:r>
      <w:r w:rsidRPr="007A06A1">
        <w:rPr>
          <w:rFonts w:ascii="Arial" w:hAnsi="Arial" w:cs="Arial"/>
          <w:lang w:val="en-GB"/>
        </w:rPr>
        <w:t xml:space="preserve"> </w:t>
      </w:r>
      <w:r w:rsidR="0092002E">
        <w:rPr>
          <w:rFonts w:ascii="Arial" w:hAnsi="Arial" w:cs="Arial"/>
          <w:lang w:val="en-GB"/>
        </w:rPr>
        <w:t>find it important to make newcomers feel welcome, and this is reflected in their services.</w:t>
      </w:r>
      <w:r w:rsidRPr="007A06A1">
        <w:rPr>
          <w:rFonts w:ascii="Arial" w:hAnsi="Arial" w:cs="Arial"/>
          <w:lang w:val="en-GB"/>
        </w:rPr>
        <w:t xml:space="preserve"> </w:t>
      </w:r>
      <w:r w:rsidR="0092002E">
        <w:rPr>
          <w:rFonts w:ascii="Arial" w:hAnsi="Arial" w:cs="Arial"/>
          <w:lang w:val="en-GB"/>
        </w:rPr>
        <w:t xml:space="preserve">They also have a long tradition of </w:t>
      </w:r>
      <w:r w:rsidRPr="007A06A1">
        <w:rPr>
          <w:rFonts w:ascii="Arial" w:hAnsi="Arial" w:cs="Arial"/>
          <w:lang w:val="en-GB"/>
        </w:rPr>
        <w:t>reading to children from families with a different home language (</w:t>
      </w:r>
      <w:r w:rsidR="008E278F">
        <w:rPr>
          <w:rFonts w:ascii="Arial" w:hAnsi="Arial" w:cs="Arial"/>
          <w:lang w:val="en-GB"/>
        </w:rPr>
        <w:t xml:space="preserve">e.g. </w:t>
      </w:r>
      <w:r w:rsidRPr="007A06A1">
        <w:rPr>
          <w:rFonts w:ascii="Arial" w:hAnsi="Arial" w:cs="Arial"/>
          <w:lang w:val="en-GB"/>
        </w:rPr>
        <w:t>‘</w:t>
      </w:r>
      <w:proofErr w:type="spellStart"/>
      <w:r w:rsidRPr="007A06A1">
        <w:rPr>
          <w:rFonts w:ascii="Arial" w:hAnsi="Arial" w:cs="Arial"/>
          <w:lang w:val="en-GB"/>
        </w:rPr>
        <w:t>Boekenbende</w:t>
      </w:r>
      <w:proofErr w:type="spellEnd"/>
      <w:r w:rsidRPr="007A06A1">
        <w:rPr>
          <w:rFonts w:ascii="Arial" w:hAnsi="Arial" w:cs="Arial"/>
          <w:lang w:val="en-GB"/>
        </w:rPr>
        <w:t xml:space="preserve"> </w:t>
      </w:r>
      <w:proofErr w:type="spellStart"/>
      <w:r w:rsidRPr="007A06A1">
        <w:rPr>
          <w:rFonts w:ascii="Arial" w:hAnsi="Arial" w:cs="Arial"/>
          <w:lang w:val="en-GB"/>
        </w:rPr>
        <w:t>aan</w:t>
      </w:r>
      <w:proofErr w:type="spellEnd"/>
      <w:r w:rsidRPr="007A06A1">
        <w:rPr>
          <w:rFonts w:ascii="Arial" w:hAnsi="Arial" w:cs="Arial"/>
          <w:lang w:val="en-GB"/>
        </w:rPr>
        <w:t xml:space="preserve"> </w:t>
      </w:r>
      <w:r w:rsidR="008E278F">
        <w:rPr>
          <w:rFonts w:ascii="Arial" w:hAnsi="Arial" w:cs="Arial"/>
          <w:lang w:val="en-GB"/>
        </w:rPr>
        <w:t>H</w:t>
      </w:r>
      <w:r w:rsidRPr="007A06A1">
        <w:rPr>
          <w:rFonts w:ascii="Arial" w:hAnsi="Arial" w:cs="Arial"/>
          <w:lang w:val="en-GB"/>
        </w:rPr>
        <w:t xml:space="preserve">uis’). Let’s look at what could be … </w:t>
      </w:r>
    </w:p>
    <w:p w14:paraId="534757FC" w14:textId="49A0C161" w:rsidR="00563ACE" w:rsidRPr="007A06A1" w:rsidRDefault="00563ACE" w:rsidP="0031138B">
      <w:pPr>
        <w:rPr>
          <w:rFonts w:ascii="Arial" w:hAnsi="Arial" w:cs="Arial"/>
          <w:lang w:val="en-GB"/>
        </w:rPr>
      </w:pPr>
      <w:r w:rsidRPr="007A06A1">
        <w:rPr>
          <w:rFonts w:ascii="Arial" w:hAnsi="Arial" w:cs="Arial"/>
          <w:lang w:val="en-GB"/>
        </w:rPr>
        <w:t xml:space="preserve">- </w:t>
      </w:r>
      <w:r w:rsidR="007A06A1">
        <w:rPr>
          <w:rFonts w:ascii="Arial" w:hAnsi="Arial" w:cs="Arial"/>
          <w:lang w:val="en-GB"/>
        </w:rPr>
        <w:t>Q</w:t>
      </w:r>
      <w:r w:rsidRPr="007A06A1">
        <w:rPr>
          <w:rFonts w:ascii="Arial" w:hAnsi="Arial" w:cs="Arial"/>
          <w:lang w:val="en-GB"/>
        </w:rPr>
        <w:t>uestions from the audience</w:t>
      </w:r>
      <w:r w:rsidR="00B07B55">
        <w:rPr>
          <w:rFonts w:ascii="Arial" w:hAnsi="Arial" w:cs="Arial"/>
          <w:lang w:val="en-GB"/>
        </w:rPr>
        <w:br/>
        <w:t xml:space="preserve">- Question for the audience: (how) should or can this </w:t>
      </w:r>
      <w:r w:rsidR="00DC4FED">
        <w:rPr>
          <w:rFonts w:ascii="Arial" w:hAnsi="Arial" w:cs="Arial"/>
          <w:lang w:val="en-GB"/>
        </w:rPr>
        <w:t xml:space="preserve">service for newcomers </w:t>
      </w:r>
      <w:r w:rsidR="00B07B55">
        <w:rPr>
          <w:rFonts w:ascii="Arial" w:hAnsi="Arial" w:cs="Arial"/>
          <w:lang w:val="en-GB"/>
        </w:rPr>
        <w:t>develop?</w:t>
      </w:r>
    </w:p>
    <w:p w14:paraId="67D82890" w14:textId="12664FC3" w:rsidR="003F23BB" w:rsidRPr="007A06A1" w:rsidRDefault="00BB3370" w:rsidP="0031138B">
      <w:pPr>
        <w:rPr>
          <w:rFonts w:ascii="Arial" w:hAnsi="Arial" w:cs="Arial"/>
          <w:lang w:val="en-GB"/>
        </w:rPr>
      </w:pPr>
      <w:r>
        <w:rPr>
          <w:rFonts w:ascii="Arial" w:hAnsi="Arial" w:cs="Arial"/>
          <w:lang w:val="en-GB"/>
        </w:rPr>
        <w:t>12.15</w:t>
      </w:r>
      <w:r w:rsidR="00E07EC8" w:rsidRPr="007A06A1">
        <w:rPr>
          <w:rFonts w:ascii="Arial" w:hAnsi="Arial" w:cs="Arial"/>
          <w:lang w:val="en-GB"/>
        </w:rPr>
        <w:t xml:space="preserve"> </w:t>
      </w:r>
      <w:r w:rsidR="003F23BB" w:rsidRPr="007A06A1">
        <w:rPr>
          <w:rFonts w:ascii="Arial" w:hAnsi="Arial" w:cs="Arial"/>
          <w:b/>
          <w:lang w:val="en-GB"/>
        </w:rPr>
        <w:t xml:space="preserve">Lucas </w:t>
      </w:r>
      <w:r w:rsidR="00316A62">
        <w:rPr>
          <w:rFonts w:ascii="Arial" w:hAnsi="Arial" w:cs="Arial"/>
          <w:b/>
          <w:lang w:val="en-GB"/>
        </w:rPr>
        <w:t>(10)</w:t>
      </w:r>
      <w:r w:rsidR="003F23BB" w:rsidRPr="007A06A1">
        <w:rPr>
          <w:rFonts w:ascii="Arial" w:hAnsi="Arial" w:cs="Arial"/>
          <w:b/>
          <w:lang w:val="en-GB"/>
        </w:rPr>
        <w:t xml:space="preserve"> has dyslexia, </w:t>
      </w:r>
      <w:proofErr w:type="spellStart"/>
      <w:r w:rsidR="003F23BB" w:rsidRPr="007A06A1">
        <w:rPr>
          <w:rFonts w:ascii="Arial" w:hAnsi="Arial" w:cs="Arial"/>
          <w:b/>
          <w:lang w:val="en-GB"/>
        </w:rPr>
        <w:t>Maddy</w:t>
      </w:r>
      <w:proofErr w:type="spellEnd"/>
      <w:r w:rsidR="003F23BB" w:rsidRPr="007A06A1">
        <w:rPr>
          <w:rFonts w:ascii="Arial" w:hAnsi="Arial" w:cs="Arial"/>
          <w:b/>
          <w:lang w:val="en-GB"/>
        </w:rPr>
        <w:t xml:space="preserve"> </w:t>
      </w:r>
      <w:r w:rsidR="00316A62">
        <w:rPr>
          <w:rFonts w:ascii="Arial" w:hAnsi="Arial" w:cs="Arial"/>
          <w:b/>
          <w:lang w:val="en-GB"/>
        </w:rPr>
        <w:t>(78)</w:t>
      </w:r>
      <w:r w:rsidR="003F23BB" w:rsidRPr="007A06A1">
        <w:rPr>
          <w:rFonts w:ascii="Arial" w:hAnsi="Arial" w:cs="Arial"/>
          <w:b/>
          <w:lang w:val="en-GB"/>
        </w:rPr>
        <w:t xml:space="preserve"> </w:t>
      </w:r>
      <w:r w:rsidR="007A06A1">
        <w:rPr>
          <w:rFonts w:ascii="Arial" w:hAnsi="Arial" w:cs="Arial"/>
          <w:b/>
          <w:lang w:val="en-GB"/>
        </w:rPr>
        <w:t>has a deteriorating</w:t>
      </w:r>
      <w:r w:rsidR="003F23BB" w:rsidRPr="007A06A1">
        <w:rPr>
          <w:rFonts w:ascii="Arial" w:hAnsi="Arial" w:cs="Arial"/>
          <w:b/>
          <w:lang w:val="en-GB"/>
        </w:rPr>
        <w:t xml:space="preserve"> eyesight, </w:t>
      </w:r>
      <w:r w:rsidR="00246571">
        <w:rPr>
          <w:rFonts w:ascii="Arial" w:hAnsi="Arial" w:cs="Arial"/>
          <w:b/>
          <w:lang w:val="en-GB"/>
        </w:rPr>
        <w:t>Bart</w:t>
      </w:r>
      <w:r w:rsidR="003F23BB" w:rsidRPr="007A06A1">
        <w:rPr>
          <w:rFonts w:ascii="Arial" w:hAnsi="Arial" w:cs="Arial"/>
          <w:b/>
          <w:lang w:val="en-GB"/>
        </w:rPr>
        <w:t xml:space="preserve"> </w:t>
      </w:r>
      <w:r w:rsidR="00316A62">
        <w:rPr>
          <w:rFonts w:ascii="Arial" w:hAnsi="Arial" w:cs="Arial"/>
          <w:b/>
          <w:lang w:val="en-GB"/>
        </w:rPr>
        <w:t>(42) is</w:t>
      </w:r>
      <w:r w:rsidR="003F23BB" w:rsidRPr="007A06A1">
        <w:rPr>
          <w:rFonts w:ascii="Arial" w:hAnsi="Arial" w:cs="Arial"/>
          <w:b/>
          <w:lang w:val="en-GB"/>
        </w:rPr>
        <w:t xml:space="preserve"> blind</w:t>
      </w:r>
      <w:r w:rsidR="00DC4FED">
        <w:rPr>
          <w:rFonts w:ascii="Arial" w:hAnsi="Arial" w:cs="Arial"/>
          <w:b/>
          <w:lang w:val="en-GB"/>
        </w:rPr>
        <w:t xml:space="preserve"> …</w:t>
      </w:r>
    </w:p>
    <w:p w14:paraId="474F8203" w14:textId="7EA00334" w:rsidR="003F23BB" w:rsidRPr="007A06A1" w:rsidRDefault="003F23BB" w:rsidP="0031138B">
      <w:pPr>
        <w:rPr>
          <w:rFonts w:ascii="Arial" w:hAnsi="Arial" w:cs="Arial"/>
          <w:lang w:val="en-GB"/>
        </w:rPr>
      </w:pPr>
      <w:r w:rsidRPr="007A06A1">
        <w:rPr>
          <w:rFonts w:ascii="Arial" w:hAnsi="Arial" w:cs="Arial"/>
          <w:lang w:val="en-GB"/>
        </w:rPr>
        <w:t xml:space="preserve">The target groups of people with </w:t>
      </w:r>
      <w:r w:rsidR="00347BF4">
        <w:rPr>
          <w:rFonts w:ascii="Arial" w:hAnsi="Arial" w:cs="Arial"/>
          <w:lang w:val="en-GB"/>
        </w:rPr>
        <w:t>print</w:t>
      </w:r>
      <w:r w:rsidRPr="007A06A1">
        <w:rPr>
          <w:rFonts w:ascii="Arial" w:hAnsi="Arial" w:cs="Arial"/>
          <w:lang w:val="en-GB"/>
        </w:rPr>
        <w:t xml:space="preserve"> disabilities are diverse and multi-faceted. </w:t>
      </w:r>
      <w:r w:rsidRPr="009706AF">
        <w:rPr>
          <w:rFonts w:ascii="Arial" w:hAnsi="Arial" w:cs="Arial"/>
          <w:lang w:val="en-GB"/>
        </w:rPr>
        <w:t xml:space="preserve">Does </w:t>
      </w:r>
      <w:r w:rsidR="009B4074" w:rsidRPr="009706AF">
        <w:rPr>
          <w:rFonts w:ascii="Arial" w:hAnsi="Arial" w:cs="Arial"/>
          <w:lang w:val="en-GB"/>
        </w:rPr>
        <w:t>(</w:t>
      </w:r>
      <w:r w:rsidRPr="009706AF">
        <w:rPr>
          <w:rFonts w:ascii="Arial" w:hAnsi="Arial" w:cs="Arial"/>
          <w:lang w:val="en-GB"/>
        </w:rPr>
        <w:t>not</w:t>
      </w:r>
      <w:r w:rsidR="009B4074" w:rsidRPr="009706AF">
        <w:rPr>
          <w:rFonts w:ascii="Arial" w:hAnsi="Arial" w:cs="Arial"/>
          <w:lang w:val="en-GB"/>
        </w:rPr>
        <w:t>)</w:t>
      </w:r>
      <w:r w:rsidRPr="009706AF">
        <w:rPr>
          <w:rFonts w:ascii="Arial" w:hAnsi="Arial" w:cs="Arial"/>
          <w:lang w:val="en-GB"/>
        </w:rPr>
        <w:t xml:space="preserve"> every target group demand a particular approach with adapted materials and a sp</w:t>
      </w:r>
      <w:r w:rsidRPr="007A06A1">
        <w:rPr>
          <w:rFonts w:ascii="Arial" w:hAnsi="Arial" w:cs="Arial"/>
          <w:lang w:val="en-GB"/>
        </w:rPr>
        <w:t>ecific provision of services?</w:t>
      </w:r>
    </w:p>
    <w:p w14:paraId="7F00F310" w14:textId="01B87160" w:rsidR="00E07EC8" w:rsidRPr="007A06A1" w:rsidRDefault="00D30226" w:rsidP="0031138B">
      <w:pPr>
        <w:rPr>
          <w:rFonts w:ascii="Arial" w:hAnsi="Arial" w:cs="Arial"/>
          <w:lang w:val="en-GB"/>
        </w:rPr>
      </w:pPr>
      <w:r w:rsidRPr="00F975C8">
        <w:rPr>
          <w:rFonts w:ascii="Arial" w:hAnsi="Arial" w:cs="Arial"/>
          <w:b/>
          <w:lang w:val="en-GB"/>
        </w:rPr>
        <w:t>Saskia Boets</w:t>
      </w:r>
      <w:r w:rsidR="003F23BB" w:rsidRPr="007A06A1">
        <w:rPr>
          <w:rFonts w:ascii="Arial" w:hAnsi="Arial" w:cs="Arial"/>
          <w:lang w:val="en-GB"/>
        </w:rPr>
        <w:t xml:space="preserve"> draws conclusions from the presentations and reflects on the necessity of specific g</w:t>
      </w:r>
      <w:r w:rsidR="009706AF">
        <w:rPr>
          <w:rFonts w:ascii="Arial" w:hAnsi="Arial" w:cs="Arial"/>
          <w:lang w:val="en-GB"/>
        </w:rPr>
        <w:t>uidelines for library services.</w:t>
      </w:r>
    </w:p>
    <w:tbl>
      <w:tblPr>
        <w:tblW w:w="0" w:type="auto"/>
        <w:tblLook w:val="01E0" w:firstRow="1" w:lastRow="1" w:firstColumn="1" w:lastColumn="1" w:noHBand="0" w:noVBand="0"/>
      </w:tblPr>
      <w:tblGrid>
        <w:gridCol w:w="2000"/>
        <w:gridCol w:w="1767"/>
        <w:gridCol w:w="1767"/>
        <w:gridCol w:w="1770"/>
        <w:gridCol w:w="1768"/>
      </w:tblGrid>
      <w:tr w:rsidR="00A0680E" w:rsidRPr="00A0680E" w14:paraId="74C2DAE3" w14:textId="77777777" w:rsidTr="00781780">
        <w:tc>
          <w:tcPr>
            <w:tcW w:w="1842" w:type="dxa"/>
            <w:shd w:val="clear" w:color="auto" w:fill="auto"/>
          </w:tcPr>
          <w:p w14:paraId="10E3F300" w14:textId="593AE336" w:rsidR="00A0680E" w:rsidRPr="009706AF" w:rsidRDefault="00A0680E" w:rsidP="00A0680E">
            <w:pPr>
              <w:spacing w:after="0" w:line="240" w:lineRule="auto"/>
              <w:rPr>
                <w:rFonts w:ascii="Arial" w:eastAsia="Times New Roman" w:hAnsi="Arial" w:cs="Times New Roman"/>
                <w:lang w:val="en-GB" w:eastAsia="nl-NL"/>
              </w:rPr>
            </w:pPr>
          </w:p>
          <w:p w14:paraId="432B70C7" w14:textId="77777777" w:rsidR="00A0680E" w:rsidRPr="009706AF" w:rsidRDefault="00A0680E" w:rsidP="00A0680E">
            <w:pPr>
              <w:spacing w:after="0" w:line="240" w:lineRule="auto"/>
              <w:rPr>
                <w:rFonts w:ascii="Arial" w:eastAsia="Times New Roman" w:hAnsi="Arial" w:cs="Times New Roman"/>
                <w:lang w:val="en-GB" w:eastAsia="nl-NL"/>
              </w:rPr>
            </w:pPr>
          </w:p>
          <w:p w14:paraId="775C6DF3" w14:textId="5E58D4AE" w:rsidR="00A0680E" w:rsidRPr="00A0680E" w:rsidRDefault="00A0680E" w:rsidP="00A0680E">
            <w:pPr>
              <w:spacing w:after="0" w:line="240" w:lineRule="auto"/>
              <w:rPr>
                <w:rFonts w:ascii="Arial" w:eastAsia="Times New Roman" w:hAnsi="Arial" w:cs="Times New Roman"/>
                <w:lang w:val="nl-BE" w:eastAsia="nl-NL"/>
              </w:rPr>
            </w:pPr>
            <w:r>
              <w:rPr>
                <w:rFonts w:ascii="Arial" w:eastAsia="Times New Roman" w:hAnsi="Arial" w:cs="Times New Roman"/>
                <w:noProof/>
                <w:lang w:val="nl-BE" w:eastAsia="nl-BE"/>
              </w:rPr>
              <w:drawing>
                <wp:inline distT="0" distB="0" distL="0" distR="0" wp14:anchorId="78EC8067" wp14:editId="01B0084B">
                  <wp:extent cx="1133217" cy="569496"/>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ur_iPad - compr - bijgesned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970" cy="582438"/>
                          </a:xfrm>
                          <a:prstGeom prst="rect">
                            <a:avLst/>
                          </a:prstGeom>
                        </pic:spPr>
                      </pic:pic>
                    </a:graphicData>
                  </a:graphic>
                </wp:inline>
              </w:drawing>
            </w:r>
          </w:p>
        </w:tc>
        <w:tc>
          <w:tcPr>
            <w:tcW w:w="1842" w:type="dxa"/>
            <w:shd w:val="clear" w:color="auto" w:fill="auto"/>
          </w:tcPr>
          <w:p w14:paraId="2FF30295" w14:textId="77777777" w:rsidR="00A0680E" w:rsidRPr="00A0680E" w:rsidRDefault="00A0680E" w:rsidP="00A0680E">
            <w:pPr>
              <w:spacing w:after="0" w:line="240" w:lineRule="auto"/>
              <w:rPr>
                <w:rFonts w:ascii="Arial" w:eastAsia="Times New Roman" w:hAnsi="Arial" w:cs="Times New Roman"/>
                <w:lang w:val="nl-BE" w:eastAsia="nl-NL"/>
              </w:rPr>
            </w:pPr>
            <w:r w:rsidRPr="00A0680E">
              <w:rPr>
                <w:rFonts w:ascii="Arial" w:eastAsia="Times New Roman" w:hAnsi="Arial" w:cs="Times New Roman"/>
                <w:noProof/>
                <w:lang w:val="nl-BE" w:eastAsia="nl-BE"/>
              </w:rPr>
              <w:drawing>
                <wp:inline distT="0" distB="0" distL="0" distR="0" wp14:anchorId="2DCDF085" wp14:editId="5090EDE4">
                  <wp:extent cx="800100" cy="1135380"/>
                  <wp:effectExtent l="0" t="0" r="0" b="7620"/>
                  <wp:docPr id="15" name="Afbeelding 15" descr="figuur_ou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ur_oud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1135380"/>
                          </a:xfrm>
                          <a:prstGeom prst="rect">
                            <a:avLst/>
                          </a:prstGeom>
                          <a:noFill/>
                          <a:ln>
                            <a:noFill/>
                          </a:ln>
                        </pic:spPr>
                      </pic:pic>
                    </a:graphicData>
                  </a:graphic>
                </wp:inline>
              </w:drawing>
            </w:r>
          </w:p>
        </w:tc>
        <w:tc>
          <w:tcPr>
            <w:tcW w:w="1842" w:type="dxa"/>
            <w:shd w:val="clear" w:color="auto" w:fill="auto"/>
          </w:tcPr>
          <w:p w14:paraId="18B6D8FC" w14:textId="77777777" w:rsidR="00A0680E" w:rsidRPr="00A0680E" w:rsidRDefault="00A0680E" w:rsidP="00A0680E">
            <w:pPr>
              <w:spacing w:after="0" w:line="240" w:lineRule="auto"/>
              <w:rPr>
                <w:rFonts w:ascii="Arial" w:eastAsia="Times New Roman" w:hAnsi="Arial" w:cs="Times New Roman"/>
                <w:lang w:val="nl-BE" w:eastAsia="nl-NL"/>
              </w:rPr>
            </w:pPr>
            <w:r w:rsidRPr="00A0680E">
              <w:rPr>
                <w:rFonts w:ascii="Arial" w:eastAsia="Times New Roman" w:hAnsi="Arial" w:cs="Times New Roman"/>
                <w:noProof/>
                <w:lang w:val="nl-BE" w:eastAsia="nl-BE"/>
              </w:rPr>
              <w:drawing>
                <wp:inline distT="0" distB="0" distL="0" distR="0" wp14:anchorId="630319EB" wp14:editId="09064143">
                  <wp:extent cx="800100" cy="1135380"/>
                  <wp:effectExtent l="0" t="0" r="0" b="7620"/>
                  <wp:docPr id="16" name="Afbeelding 16" descr="figuur_d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ur_dier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135380"/>
                          </a:xfrm>
                          <a:prstGeom prst="rect">
                            <a:avLst/>
                          </a:prstGeom>
                          <a:noFill/>
                          <a:ln>
                            <a:noFill/>
                          </a:ln>
                        </pic:spPr>
                      </pic:pic>
                    </a:graphicData>
                  </a:graphic>
                </wp:inline>
              </w:drawing>
            </w:r>
          </w:p>
        </w:tc>
        <w:tc>
          <w:tcPr>
            <w:tcW w:w="1843" w:type="dxa"/>
            <w:shd w:val="clear" w:color="auto" w:fill="auto"/>
          </w:tcPr>
          <w:p w14:paraId="39AF00A2" w14:textId="77777777" w:rsidR="00A0680E" w:rsidRPr="00A0680E" w:rsidRDefault="00A0680E" w:rsidP="00A0680E">
            <w:pPr>
              <w:spacing w:after="0" w:line="240" w:lineRule="auto"/>
              <w:rPr>
                <w:rFonts w:ascii="Arial" w:eastAsia="Times New Roman" w:hAnsi="Arial" w:cs="Times New Roman"/>
                <w:lang w:val="nl-BE" w:eastAsia="nl-NL"/>
              </w:rPr>
            </w:pPr>
            <w:r w:rsidRPr="00A0680E">
              <w:rPr>
                <w:rFonts w:ascii="Arial" w:eastAsia="Times New Roman" w:hAnsi="Arial" w:cs="Times New Roman"/>
                <w:noProof/>
                <w:lang w:val="nl-BE" w:eastAsia="nl-BE"/>
              </w:rPr>
              <w:drawing>
                <wp:inline distT="0" distB="0" distL="0" distR="0" wp14:anchorId="5002689A" wp14:editId="0773BDCE">
                  <wp:extent cx="807720" cy="1135380"/>
                  <wp:effectExtent l="0" t="0" r="0" b="7620"/>
                  <wp:docPr id="17" name="Afbeelding 17" descr="figuur_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ur_ki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720" cy="1135380"/>
                          </a:xfrm>
                          <a:prstGeom prst="rect">
                            <a:avLst/>
                          </a:prstGeom>
                          <a:noFill/>
                          <a:ln>
                            <a:noFill/>
                          </a:ln>
                        </pic:spPr>
                      </pic:pic>
                    </a:graphicData>
                  </a:graphic>
                </wp:inline>
              </w:drawing>
            </w:r>
          </w:p>
        </w:tc>
        <w:tc>
          <w:tcPr>
            <w:tcW w:w="1843" w:type="dxa"/>
            <w:shd w:val="clear" w:color="auto" w:fill="auto"/>
          </w:tcPr>
          <w:p w14:paraId="09B80C77" w14:textId="77777777" w:rsidR="00A0680E" w:rsidRPr="00A0680E" w:rsidRDefault="00A0680E" w:rsidP="00A0680E">
            <w:pPr>
              <w:spacing w:after="0" w:line="240" w:lineRule="auto"/>
              <w:rPr>
                <w:rFonts w:ascii="Arial" w:eastAsia="Times New Roman" w:hAnsi="Arial" w:cs="Times New Roman"/>
                <w:lang w:val="nl-BE" w:eastAsia="nl-NL"/>
              </w:rPr>
            </w:pPr>
            <w:r w:rsidRPr="00A0680E">
              <w:rPr>
                <w:rFonts w:ascii="Arial" w:eastAsia="Times New Roman" w:hAnsi="Arial" w:cs="Times New Roman"/>
                <w:noProof/>
                <w:lang w:val="nl-BE" w:eastAsia="nl-BE"/>
              </w:rPr>
              <w:drawing>
                <wp:inline distT="0" distB="0" distL="0" distR="0" wp14:anchorId="7E4543DA" wp14:editId="4248EEFE">
                  <wp:extent cx="800100" cy="1135380"/>
                  <wp:effectExtent l="0" t="0" r="0" b="7620"/>
                  <wp:docPr id="18" name="Afbeelding 18" descr="figuur_blinde_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ur_blinde_vrou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1135380"/>
                          </a:xfrm>
                          <a:prstGeom prst="rect">
                            <a:avLst/>
                          </a:prstGeom>
                          <a:noFill/>
                          <a:ln>
                            <a:noFill/>
                          </a:ln>
                        </pic:spPr>
                      </pic:pic>
                    </a:graphicData>
                  </a:graphic>
                </wp:inline>
              </w:drawing>
            </w:r>
          </w:p>
        </w:tc>
      </w:tr>
    </w:tbl>
    <w:p w14:paraId="6279A884" w14:textId="1B53AC0B" w:rsidR="00045455" w:rsidRPr="007A06A1" w:rsidRDefault="00045455" w:rsidP="0031138B">
      <w:pPr>
        <w:rPr>
          <w:rFonts w:ascii="Arial" w:hAnsi="Arial" w:cs="Arial"/>
          <w:lang w:val="en-GB"/>
        </w:rPr>
      </w:pPr>
      <w:r w:rsidRPr="007A06A1">
        <w:rPr>
          <w:rFonts w:ascii="Arial" w:hAnsi="Arial" w:cs="Arial"/>
          <w:lang w:val="en-GB"/>
        </w:rPr>
        <w:t xml:space="preserve">12.30 </w:t>
      </w:r>
      <w:r w:rsidR="00B92548">
        <w:rPr>
          <w:rFonts w:ascii="Arial" w:hAnsi="Arial" w:cs="Arial"/>
          <w:lang w:val="en-GB"/>
        </w:rPr>
        <w:t>L</w:t>
      </w:r>
      <w:r w:rsidRPr="007A06A1">
        <w:rPr>
          <w:rFonts w:ascii="Arial" w:hAnsi="Arial" w:cs="Arial"/>
          <w:lang w:val="en-GB"/>
        </w:rPr>
        <w:t>unch</w:t>
      </w:r>
    </w:p>
    <w:p w14:paraId="16E61DE4" w14:textId="53C6232B" w:rsidR="00D30226" w:rsidRDefault="00CF0557" w:rsidP="00D30226">
      <w:pPr>
        <w:rPr>
          <w:rFonts w:ascii="Arial" w:hAnsi="Arial" w:cs="Arial"/>
          <w:lang w:val="en-GB"/>
        </w:rPr>
      </w:pPr>
      <w:r w:rsidRPr="007A06A1">
        <w:rPr>
          <w:rFonts w:ascii="Arial" w:hAnsi="Arial" w:cs="Arial"/>
          <w:lang w:val="en-GB"/>
        </w:rPr>
        <w:br/>
      </w:r>
      <w:r w:rsidR="00D30226">
        <w:rPr>
          <w:rFonts w:ascii="Arial" w:hAnsi="Arial" w:cs="Arial"/>
          <w:lang w:val="en-GB"/>
        </w:rPr>
        <w:t xml:space="preserve">13.30 </w:t>
      </w:r>
      <w:r w:rsidR="00D30226" w:rsidRPr="00D30226">
        <w:rPr>
          <w:rFonts w:ascii="Arial" w:hAnsi="Arial" w:cs="Arial"/>
          <w:b/>
          <w:lang w:val="en-GB"/>
        </w:rPr>
        <w:t>Library services for p</w:t>
      </w:r>
      <w:r w:rsidR="00D30226">
        <w:rPr>
          <w:rFonts w:ascii="Arial" w:hAnsi="Arial" w:cs="Arial"/>
          <w:b/>
          <w:lang w:val="en-GB"/>
        </w:rPr>
        <w:t xml:space="preserve">ersons with print disabilities: do we welcome Alice, </w:t>
      </w:r>
      <w:r w:rsidR="000E4381">
        <w:rPr>
          <w:rFonts w:ascii="Arial" w:hAnsi="Arial" w:cs="Arial"/>
          <w:b/>
          <w:lang w:val="en-GB"/>
        </w:rPr>
        <w:t>Nancy</w:t>
      </w:r>
      <w:r w:rsidR="00D30226">
        <w:rPr>
          <w:rFonts w:ascii="Arial" w:hAnsi="Arial" w:cs="Arial"/>
          <w:b/>
          <w:lang w:val="en-GB"/>
        </w:rPr>
        <w:t xml:space="preserve">, </w:t>
      </w:r>
      <w:proofErr w:type="spellStart"/>
      <w:r w:rsidR="00D30226">
        <w:rPr>
          <w:rFonts w:ascii="Arial" w:hAnsi="Arial" w:cs="Arial"/>
          <w:b/>
          <w:lang w:val="en-GB"/>
        </w:rPr>
        <w:t>Rafiq</w:t>
      </w:r>
      <w:proofErr w:type="spellEnd"/>
      <w:r w:rsidR="00D30226">
        <w:rPr>
          <w:rFonts w:ascii="Arial" w:hAnsi="Arial" w:cs="Arial"/>
          <w:b/>
          <w:lang w:val="en-GB"/>
        </w:rPr>
        <w:t xml:space="preserve"> and </w:t>
      </w:r>
      <w:proofErr w:type="spellStart"/>
      <w:r w:rsidR="00C73AED">
        <w:rPr>
          <w:rFonts w:ascii="Arial" w:hAnsi="Arial" w:cs="Arial"/>
          <w:b/>
          <w:lang w:val="en-GB"/>
        </w:rPr>
        <w:t>Issam</w:t>
      </w:r>
      <w:proofErr w:type="spellEnd"/>
      <w:r w:rsidR="00D30226">
        <w:rPr>
          <w:rFonts w:ascii="Arial" w:hAnsi="Arial" w:cs="Arial"/>
          <w:b/>
          <w:lang w:val="en-GB"/>
        </w:rPr>
        <w:t>, … ?</w:t>
      </w:r>
    </w:p>
    <w:p w14:paraId="1435155D" w14:textId="469ACA32" w:rsidR="00D30226" w:rsidRPr="00D30226" w:rsidRDefault="00D30226" w:rsidP="00D30226">
      <w:pPr>
        <w:rPr>
          <w:rFonts w:ascii="Arial" w:hAnsi="Arial" w:cs="Arial"/>
          <w:lang w:val="en-GB"/>
        </w:rPr>
      </w:pPr>
      <w:r>
        <w:rPr>
          <w:rFonts w:ascii="Arial" w:hAnsi="Arial" w:cs="Arial"/>
          <w:lang w:val="en-GB"/>
        </w:rPr>
        <w:t>- A personal reflection</w:t>
      </w:r>
      <w:r w:rsidRPr="00D30226">
        <w:rPr>
          <w:rFonts w:ascii="Arial" w:hAnsi="Arial" w:cs="Arial"/>
          <w:lang w:val="en-GB"/>
        </w:rPr>
        <w:t xml:space="preserve"> by</w:t>
      </w:r>
      <w:r>
        <w:rPr>
          <w:rFonts w:ascii="Arial" w:hAnsi="Arial" w:cs="Arial"/>
          <w:lang w:val="en-GB"/>
        </w:rPr>
        <w:t xml:space="preserve"> </w:t>
      </w:r>
      <w:r w:rsidRPr="00F975C8">
        <w:rPr>
          <w:rFonts w:ascii="Arial" w:hAnsi="Arial" w:cs="Arial"/>
          <w:b/>
          <w:lang w:val="en-GB"/>
        </w:rPr>
        <w:t>Richard Orme</w:t>
      </w:r>
      <w:r w:rsidRPr="00D30226">
        <w:rPr>
          <w:rFonts w:ascii="Arial" w:hAnsi="Arial" w:cs="Arial"/>
          <w:lang w:val="en-GB"/>
        </w:rPr>
        <w:t xml:space="preserve"> (Chief Executive Officer, DAISY Consortium, UK)</w:t>
      </w:r>
    </w:p>
    <w:p w14:paraId="4696FA15" w14:textId="223353A4" w:rsidR="00D30226" w:rsidRPr="00D30226" w:rsidRDefault="00D30226" w:rsidP="00D30226">
      <w:pPr>
        <w:rPr>
          <w:rFonts w:ascii="Arial" w:hAnsi="Arial" w:cs="Arial"/>
          <w:lang w:val="en-GB"/>
        </w:rPr>
      </w:pPr>
      <w:r>
        <w:rPr>
          <w:rFonts w:ascii="Arial" w:hAnsi="Arial" w:cs="Arial"/>
          <w:lang w:val="en-GB"/>
        </w:rPr>
        <w:lastRenderedPageBreak/>
        <w:t>- Questions and thoughts from the audience</w:t>
      </w:r>
    </w:p>
    <w:p w14:paraId="7042CBF5" w14:textId="1B12993E" w:rsidR="004E5973" w:rsidRPr="007A06A1" w:rsidRDefault="007B6214" w:rsidP="0031138B">
      <w:pPr>
        <w:rPr>
          <w:rFonts w:ascii="Arial" w:hAnsi="Arial" w:cs="Arial"/>
          <w:b/>
          <w:lang w:val="en-GB"/>
        </w:rPr>
      </w:pPr>
      <w:r w:rsidRPr="007A06A1">
        <w:rPr>
          <w:rFonts w:ascii="Arial" w:hAnsi="Arial" w:cs="Arial"/>
          <w:lang w:val="en-GB"/>
        </w:rPr>
        <w:t>1</w:t>
      </w:r>
      <w:r w:rsidR="00D30226">
        <w:rPr>
          <w:rFonts w:ascii="Arial" w:hAnsi="Arial" w:cs="Arial"/>
          <w:lang w:val="en-GB"/>
        </w:rPr>
        <w:t>4</w:t>
      </w:r>
      <w:r w:rsidRPr="007A06A1">
        <w:rPr>
          <w:rFonts w:ascii="Arial" w:hAnsi="Arial" w:cs="Arial"/>
          <w:lang w:val="en-GB"/>
        </w:rPr>
        <w:t>.</w:t>
      </w:r>
      <w:r w:rsidR="00D30226">
        <w:rPr>
          <w:rFonts w:ascii="Arial" w:hAnsi="Arial" w:cs="Arial"/>
          <w:lang w:val="en-GB"/>
        </w:rPr>
        <w:t>0</w:t>
      </w:r>
      <w:r w:rsidRPr="007A06A1">
        <w:rPr>
          <w:rFonts w:ascii="Arial" w:hAnsi="Arial" w:cs="Arial"/>
          <w:lang w:val="en-GB"/>
        </w:rPr>
        <w:t>0</w:t>
      </w:r>
      <w:r w:rsidR="004E5973" w:rsidRPr="007A06A1">
        <w:rPr>
          <w:rFonts w:ascii="Arial" w:hAnsi="Arial" w:cs="Arial"/>
          <w:lang w:val="en-GB"/>
        </w:rPr>
        <w:t xml:space="preserve"> </w:t>
      </w:r>
      <w:r w:rsidR="004E5973" w:rsidRPr="007A06A1">
        <w:rPr>
          <w:rFonts w:ascii="Arial" w:hAnsi="Arial" w:cs="Arial"/>
          <w:b/>
          <w:lang w:val="en-GB"/>
        </w:rPr>
        <w:t>Accessibility Guidelines for Public Libraries in Finland</w:t>
      </w:r>
    </w:p>
    <w:p w14:paraId="3DE1DFB3" w14:textId="00CBBEC3" w:rsidR="003F0D99" w:rsidRPr="003F0D99" w:rsidRDefault="003F0D99" w:rsidP="003F0D99">
      <w:pPr>
        <w:rPr>
          <w:rFonts w:ascii="Arial" w:hAnsi="Arial" w:cs="Arial"/>
          <w:lang w:val="en-US"/>
        </w:rPr>
      </w:pPr>
      <w:r w:rsidRPr="003F0D99">
        <w:rPr>
          <w:rFonts w:ascii="Arial" w:hAnsi="Arial" w:cs="Arial"/>
          <w:lang w:val="en-GB"/>
        </w:rPr>
        <w:t>In Finland guidelines for the accessibility of public libraries</w:t>
      </w:r>
      <w:r>
        <w:rPr>
          <w:rFonts w:ascii="Arial" w:hAnsi="Arial" w:cs="Arial"/>
          <w:lang w:val="en-GB"/>
        </w:rPr>
        <w:t xml:space="preserve"> were developed</w:t>
      </w:r>
      <w:r w:rsidRPr="003F0D99">
        <w:rPr>
          <w:rFonts w:ascii="Arial" w:hAnsi="Arial" w:cs="Arial"/>
          <w:lang w:val="en-GB"/>
        </w:rPr>
        <w:t xml:space="preserve">: </w:t>
      </w:r>
      <w:r>
        <w:rPr>
          <w:rFonts w:ascii="Arial" w:hAnsi="Arial" w:cs="Arial"/>
          <w:lang w:val="en-GB"/>
        </w:rPr>
        <w:t>‘</w:t>
      </w:r>
      <w:r w:rsidRPr="003F0D99">
        <w:rPr>
          <w:rFonts w:ascii="Arial" w:hAnsi="Arial" w:cs="Arial"/>
          <w:lang w:val="en-GB"/>
        </w:rPr>
        <w:t>Libraries for an inclusive society</w:t>
      </w:r>
      <w:r>
        <w:rPr>
          <w:rFonts w:ascii="Arial" w:hAnsi="Arial" w:cs="Arial"/>
          <w:lang w:val="en-GB"/>
        </w:rPr>
        <w:t>’</w:t>
      </w:r>
      <w:r w:rsidRPr="003F0D99">
        <w:rPr>
          <w:rFonts w:ascii="Arial" w:hAnsi="Arial" w:cs="Arial"/>
          <w:lang w:val="en-GB"/>
        </w:rPr>
        <w:t>, based on the ‘design for all’ idea.</w:t>
      </w:r>
    </w:p>
    <w:p w14:paraId="4CBB9519" w14:textId="02C3B2A3" w:rsidR="003F23BB" w:rsidRPr="007A06A1" w:rsidRDefault="003F23BB" w:rsidP="003F23BB">
      <w:pPr>
        <w:rPr>
          <w:rFonts w:ascii="Arial" w:hAnsi="Arial" w:cs="Arial"/>
          <w:lang w:val="en-GB"/>
        </w:rPr>
      </w:pPr>
      <w:r w:rsidRPr="007A06A1">
        <w:rPr>
          <w:rFonts w:ascii="Arial" w:hAnsi="Arial" w:cs="Arial"/>
          <w:lang w:val="en-GB"/>
        </w:rPr>
        <w:t>- Presentation</w:t>
      </w:r>
      <w:r w:rsidR="00316A62">
        <w:rPr>
          <w:rFonts w:ascii="Arial" w:hAnsi="Arial" w:cs="Arial"/>
          <w:lang w:val="en-GB"/>
        </w:rPr>
        <w:t xml:space="preserve"> by</w:t>
      </w:r>
      <w:r w:rsidRPr="007A06A1">
        <w:rPr>
          <w:rFonts w:ascii="Arial" w:hAnsi="Arial" w:cs="Arial"/>
          <w:lang w:val="en-GB"/>
        </w:rPr>
        <w:t xml:space="preserve"> </w:t>
      </w:r>
      <w:proofErr w:type="spellStart"/>
      <w:r w:rsidRPr="00F975C8">
        <w:rPr>
          <w:rFonts w:ascii="Arial" w:hAnsi="Arial" w:cs="Arial"/>
          <w:b/>
          <w:lang w:val="en-GB"/>
        </w:rPr>
        <w:t>Kirsi</w:t>
      </w:r>
      <w:proofErr w:type="spellEnd"/>
      <w:r w:rsidRPr="00F975C8">
        <w:rPr>
          <w:rFonts w:ascii="Arial" w:hAnsi="Arial" w:cs="Arial"/>
          <w:b/>
          <w:lang w:val="en-GB"/>
        </w:rPr>
        <w:t xml:space="preserve"> </w:t>
      </w:r>
      <w:proofErr w:type="spellStart"/>
      <w:r w:rsidRPr="00F975C8">
        <w:rPr>
          <w:rFonts w:ascii="Arial" w:hAnsi="Arial" w:cs="Arial"/>
          <w:b/>
          <w:lang w:val="en-GB"/>
        </w:rPr>
        <w:t>Ylänne</w:t>
      </w:r>
      <w:proofErr w:type="spellEnd"/>
      <w:r w:rsidRPr="007A06A1">
        <w:rPr>
          <w:rFonts w:ascii="Arial" w:hAnsi="Arial" w:cs="Arial"/>
          <w:lang w:val="en-GB"/>
        </w:rPr>
        <w:t>, Chair LPD, Accessibility Specialist Celia</w:t>
      </w:r>
      <w:r w:rsidR="00DC4FED">
        <w:rPr>
          <w:rFonts w:ascii="Arial" w:hAnsi="Arial" w:cs="Arial"/>
          <w:lang w:val="en-GB"/>
        </w:rPr>
        <w:t>,</w:t>
      </w:r>
      <w:r w:rsidRPr="007A06A1">
        <w:rPr>
          <w:rFonts w:ascii="Arial" w:hAnsi="Arial" w:cs="Arial"/>
          <w:lang w:val="en-GB"/>
        </w:rPr>
        <w:t xml:space="preserve"> Finland</w:t>
      </w:r>
    </w:p>
    <w:p w14:paraId="7266C0C4" w14:textId="6D9CB7C2" w:rsidR="007B6214" w:rsidRDefault="007B6214" w:rsidP="0031138B">
      <w:pPr>
        <w:rPr>
          <w:rFonts w:ascii="Arial" w:hAnsi="Arial" w:cs="Arial"/>
          <w:lang w:val="en-GB"/>
        </w:rPr>
      </w:pPr>
      <w:r w:rsidRPr="007A06A1">
        <w:rPr>
          <w:rFonts w:ascii="Arial" w:hAnsi="Arial" w:cs="Arial"/>
          <w:lang w:val="en-GB"/>
        </w:rPr>
        <w:t>1</w:t>
      </w:r>
      <w:r w:rsidR="00D30226">
        <w:rPr>
          <w:rFonts w:ascii="Arial" w:hAnsi="Arial" w:cs="Arial"/>
          <w:lang w:val="en-GB"/>
        </w:rPr>
        <w:t>4</w:t>
      </w:r>
      <w:r w:rsidRPr="007A06A1">
        <w:rPr>
          <w:rFonts w:ascii="Arial" w:hAnsi="Arial" w:cs="Arial"/>
          <w:lang w:val="en-GB"/>
        </w:rPr>
        <w:t>.</w:t>
      </w:r>
      <w:r w:rsidR="00D30226">
        <w:rPr>
          <w:rFonts w:ascii="Arial" w:hAnsi="Arial" w:cs="Arial"/>
          <w:lang w:val="en-GB"/>
        </w:rPr>
        <w:t>1</w:t>
      </w:r>
      <w:r w:rsidRPr="007A06A1">
        <w:rPr>
          <w:rFonts w:ascii="Arial" w:hAnsi="Arial" w:cs="Arial"/>
          <w:lang w:val="en-GB"/>
        </w:rPr>
        <w:t>5</w:t>
      </w:r>
      <w:r w:rsidR="004E5973" w:rsidRPr="007A06A1">
        <w:rPr>
          <w:rFonts w:ascii="Arial" w:hAnsi="Arial" w:cs="Arial"/>
          <w:lang w:val="en-GB"/>
        </w:rPr>
        <w:t xml:space="preserve"> </w:t>
      </w:r>
      <w:r w:rsidR="004E5973" w:rsidRPr="007A06A1">
        <w:rPr>
          <w:rFonts w:ascii="Arial" w:hAnsi="Arial" w:cs="Arial"/>
          <w:b/>
          <w:lang w:val="en-GB"/>
        </w:rPr>
        <w:t>The new European Accessibility Act</w:t>
      </w:r>
    </w:p>
    <w:p w14:paraId="3BBD401D" w14:textId="72547780" w:rsidR="00DC4FED" w:rsidRPr="00DC4FED" w:rsidRDefault="00DC4FED" w:rsidP="0031138B">
      <w:pPr>
        <w:rPr>
          <w:rFonts w:ascii="Arial" w:hAnsi="Arial" w:cs="Arial"/>
          <w:lang w:val="en-GB"/>
        </w:rPr>
      </w:pPr>
      <w:r>
        <w:rPr>
          <w:rFonts w:ascii="Arial" w:hAnsi="Arial" w:cs="Arial"/>
          <w:lang w:val="en-GB"/>
        </w:rPr>
        <w:t>What does the</w:t>
      </w:r>
      <w:r w:rsidRPr="00DC4FED">
        <w:rPr>
          <w:rFonts w:ascii="Arial" w:hAnsi="Arial" w:cs="Arial"/>
          <w:lang w:val="en-GB"/>
        </w:rPr>
        <w:t xml:space="preserve"> new European </w:t>
      </w:r>
      <w:r w:rsidR="005929CD" w:rsidRPr="005929CD">
        <w:rPr>
          <w:rFonts w:ascii="Arial" w:hAnsi="Arial" w:cs="Arial"/>
          <w:lang w:val="en-GB"/>
        </w:rPr>
        <w:t xml:space="preserve">Accessibility </w:t>
      </w:r>
      <w:r w:rsidRPr="00DC4FED">
        <w:rPr>
          <w:rFonts w:ascii="Arial" w:hAnsi="Arial" w:cs="Arial"/>
          <w:lang w:val="en-GB"/>
        </w:rPr>
        <w:t xml:space="preserve">Act </w:t>
      </w:r>
      <w:r>
        <w:rPr>
          <w:rFonts w:ascii="Arial" w:hAnsi="Arial" w:cs="Arial"/>
          <w:lang w:val="en-GB"/>
        </w:rPr>
        <w:t xml:space="preserve">(2017) </w:t>
      </w:r>
      <w:r w:rsidRPr="00DC4FED">
        <w:rPr>
          <w:rFonts w:ascii="Arial" w:hAnsi="Arial" w:cs="Arial"/>
          <w:lang w:val="en-GB"/>
        </w:rPr>
        <w:t>mean for library services to</w:t>
      </w:r>
      <w:r>
        <w:rPr>
          <w:rFonts w:ascii="Arial" w:hAnsi="Arial" w:cs="Arial"/>
          <w:lang w:val="en-GB"/>
        </w:rPr>
        <w:t xml:space="preserve"> persons with print disabilities? We focus on</w:t>
      </w:r>
      <w:r w:rsidRPr="00DC4FED">
        <w:rPr>
          <w:rFonts w:ascii="Arial" w:hAnsi="Arial" w:cs="Arial"/>
          <w:lang w:val="en-GB"/>
        </w:rPr>
        <w:t xml:space="preserve"> the accessibility of eBooks</w:t>
      </w:r>
      <w:r>
        <w:rPr>
          <w:rFonts w:ascii="Arial" w:hAnsi="Arial" w:cs="Arial"/>
          <w:lang w:val="en-GB"/>
        </w:rPr>
        <w:t>.</w:t>
      </w:r>
    </w:p>
    <w:p w14:paraId="3FA99C09" w14:textId="039F66D2" w:rsidR="003F23BB" w:rsidRPr="007A06A1" w:rsidRDefault="00C73AED" w:rsidP="003F23BB">
      <w:pPr>
        <w:rPr>
          <w:rFonts w:ascii="Arial" w:hAnsi="Arial" w:cs="Arial"/>
          <w:lang w:val="en-GB"/>
        </w:rPr>
      </w:pPr>
      <w:r>
        <w:rPr>
          <w:rFonts w:ascii="Arial" w:hAnsi="Arial" w:cs="Arial"/>
          <w:lang w:val="en-GB"/>
        </w:rPr>
        <w:t xml:space="preserve">- </w:t>
      </w:r>
      <w:r w:rsidR="003F23BB" w:rsidRPr="007A06A1">
        <w:rPr>
          <w:rFonts w:ascii="Arial" w:hAnsi="Arial" w:cs="Arial"/>
          <w:lang w:val="en-GB"/>
        </w:rPr>
        <w:t xml:space="preserve">Presentation by </w:t>
      </w:r>
      <w:r w:rsidR="00DC4FED" w:rsidRPr="00F975C8">
        <w:rPr>
          <w:rFonts w:ascii="Arial" w:hAnsi="Arial" w:cs="Arial"/>
          <w:b/>
          <w:lang w:val="en-GB"/>
        </w:rPr>
        <w:t xml:space="preserve">Alejandro </w:t>
      </w:r>
      <w:proofErr w:type="spellStart"/>
      <w:r w:rsidR="00DC4FED" w:rsidRPr="00F975C8">
        <w:rPr>
          <w:rFonts w:ascii="Arial" w:hAnsi="Arial" w:cs="Arial"/>
          <w:b/>
          <w:lang w:val="en-GB"/>
        </w:rPr>
        <w:t>Moledo</w:t>
      </w:r>
      <w:proofErr w:type="spellEnd"/>
      <w:r w:rsidR="00DC4FED" w:rsidRPr="00DC4FED">
        <w:rPr>
          <w:rFonts w:ascii="Arial" w:hAnsi="Arial" w:cs="Arial"/>
          <w:lang w:val="en-GB"/>
        </w:rPr>
        <w:t>, New Technologies and Innovation officer</w:t>
      </w:r>
      <w:r w:rsidR="00DC4FED">
        <w:rPr>
          <w:rFonts w:ascii="Arial" w:hAnsi="Arial" w:cs="Arial"/>
          <w:lang w:val="en-GB"/>
        </w:rPr>
        <w:t>,</w:t>
      </w:r>
      <w:r w:rsidR="00DC4FED" w:rsidRPr="00DC4FED">
        <w:rPr>
          <w:rFonts w:ascii="Arial" w:hAnsi="Arial" w:cs="Arial"/>
          <w:lang w:val="en-GB"/>
        </w:rPr>
        <w:t xml:space="preserve"> the European Disability Forum </w:t>
      </w:r>
      <w:r w:rsidR="003F23BB" w:rsidRPr="007A06A1">
        <w:rPr>
          <w:rFonts w:ascii="Arial" w:hAnsi="Arial" w:cs="Arial"/>
          <w:lang w:val="en-GB"/>
        </w:rPr>
        <w:t>(EDF)</w:t>
      </w:r>
    </w:p>
    <w:p w14:paraId="10FC6230" w14:textId="03CF2322" w:rsidR="004E5973" w:rsidRPr="007A06A1" w:rsidRDefault="007B6214" w:rsidP="0031138B">
      <w:pPr>
        <w:rPr>
          <w:rFonts w:ascii="Arial" w:hAnsi="Arial" w:cs="Arial"/>
          <w:lang w:val="en-GB"/>
        </w:rPr>
      </w:pPr>
      <w:r w:rsidRPr="007A06A1">
        <w:rPr>
          <w:rFonts w:ascii="Arial" w:hAnsi="Arial" w:cs="Arial"/>
          <w:lang w:val="en-GB"/>
        </w:rPr>
        <w:t>1</w:t>
      </w:r>
      <w:r w:rsidR="00045455" w:rsidRPr="007A06A1">
        <w:rPr>
          <w:rFonts w:ascii="Arial" w:hAnsi="Arial" w:cs="Arial"/>
          <w:lang w:val="en-GB"/>
        </w:rPr>
        <w:t>4</w:t>
      </w:r>
      <w:r w:rsidRPr="007A06A1">
        <w:rPr>
          <w:rFonts w:ascii="Arial" w:hAnsi="Arial" w:cs="Arial"/>
          <w:lang w:val="en-GB"/>
        </w:rPr>
        <w:t>.</w:t>
      </w:r>
      <w:r w:rsidR="00D30226">
        <w:rPr>
          <w:rFonts w:ascii="Arial" w:hAnsi="Arial" w:cs="Arial"/>
          <w:lang w:val="en-GB"/>
        </w:rPr>
        <w:t>3</w:t>
      </w:r>
      <w:r w:rsidRPr="007A06A1">
        <w:rPr>
          <w:rFonts w:ascii="Arial" w:hAnsi="Arial" w:cs="Arial"/>
          <w:lang w:val="en-GB"/>
        </w:rPr>
        <w:t>0</w:t>
      </w:r>
      <w:r w:rsidR="00796F92" w:rsidRPr="007A06A1">
        <w:rPr>
          <w:rFonts w:ascii="Arial" w:hAnsi="Arial" w:cs="Arial"/>
          <w:lang w:val="en-GB"/>
        </w:rPr>
        <w:t xml:space="preserve"> </w:t>
      </w:r>
      <w:r w:rsidR="00796F92" w:rsidRPr="007A06A1">
        <w:rPr>
          <w:rFonts w:ascii="Arial" w:hAnsi="Arial" w:cs="Arial"/>
          <w:b/>
          <w:lang w:val="en-GB"/>
        </w:rPr>
        <w:t>The Marrakesh Treaty Guide for Public Libraries</w:t>
      </w:r>
    </w:p>
    <w:p w14:paraId="30615E82" w14:textId="4E83727F" w:rsidR="00316A62" w:rsidRPr="00316A62" w:rsidRDefault="00316A62" w:rsidP="00316A62">
      <w:pPr>
        <w:rPr>
          <w:rFonts w:ascii="Arial" w:hAnsi="Arial" w:cs="Arial"/>
          <w:lang w:val="en-GB"/>
        </w:rPr>
      </w:pPr>
      <w:r w:rsidRPr="00316A62">
        <w:rPr>
          <w:rFonts w:ascii="Arial" w:hAnsi="Arial" w:cs="Arial"/>
          <w:lang w:val="en-GB"/>
        </w:rPr>
        <w:t>The Marrakesh Treaty (June 2013 - formal name: ‘Marrakesh Treaty to Facilitate Access to Published Works for Persons Who Are Blind, Visually Impaired, or Otherwise Print Disabled’) is of great importance for the target group of people with visual or other print disabilities</w:t>
      </w:r>
      <w:r>
        <w:rPr>
          <w:rFonts w:ascii="Arial" w:hAnsi="Arial" w:cs="Arial"/>
          <w:lang w:val="en-GB"/>
        </w:rPr>
        <w:t>; n</w:t>
      </w:r>
      <w:r w:rsidRPr="00316A62">
        <w:rPr>
          <w:rFonts w:ascii="Arial" w:hAnsi="Arial" w:cs="Arial"/>
          <w:lang w:val="en-GB"/>
        </w:rPr>
        <w:t>ot o</w:t>
      </w:r>
      <w:r>
        <w:rPr>
          <w:rFonts w:ascii="Arial" w:hAnsi="Arial" w:cs="Arial"/>
          <w:lang w:val="en-GB"/>
        </w:rPr>
        <w:t>nly to broaden the target group</w:t>
      </w:r>
      <w:r w:rsidRPr="00316A62">
        <w:rPr>
          <w:rFonts w:ascii="Arial" w:hAnsi="Arial" w:cs="Arial"/>
          <w:lang w:val="en-GB"/>
        </w:rPr>
        <w:t xml:space="preserve"> but also to allow import and export</w:t>
      </w:r>
      <w:r w:rsidRPr="00316A62">
        <w:rPr>
          <w:rFonts w:ascii="Arial" w:hAnsi="Arial" w:cs="Arial"/>
          <w:b/>
          <w:bCs/>
          <w:lang w:val="en-GB"/>
        </w:rPr>
        <w:t> </w:t>
      </w:r>
      <w:r w:rsidRPr="00316A62">
        <w:rPr>
          <w:rFonts w:ascii="Arial" w:hAnsi="Arial" w:cs="Arial"/>
          <w:lang w:val="en-GB"/>
        </w:rPr>
        <w:t xml:space="preserve">of accessible versions of books. Spurred on by IFLA, guidelines for libraries are being developed. </w:t>
      </w:r>
    </w:p>
    <w:p w14:paraId="5D13AA90" w14:textId="62DA2DB0" w:rsidR="009B4074" w:rsidRPr="009B4074" w:rsidRDefault="00316A62" w:rsidP="009B4074">
      <w:pPr>
        <w:rPr>
          <w:rFonts w:ascii="Arial" w:hAnsi="Arial" w:cs="Arial"/>
          <w:lang w:val="en-GB"/>
        </w:rPr>
      </w:pPr>
      <w:r>
        <w:rPr>
          <w:rFonts w:ascii="Arial" w:hAnsi="Arial" w:cs="Arial"/>
          <w:lang w:val="en-GB"/>
        </w:rPr>
        <w:t xml:space="preserve">- </w:t>
      </w:r>
      <w:r w:rsidRPr="00316A62">
        <w:rPr>
          <w:rFonts w:ascii="Arial" w:hAnsi="Arial" w:cs="Arial"/>
          <w:lang w:val="en-GB"/>
        </w:rPr>
        <w:t xml:space="preserve">Presentation by </w:t>
      </w:r>
      <w:proofErr w:type="spellStart"/>
      <w:r w:rsidR="009B4074" w:rsidRPr="00F975C8">
        <w:rPr>
          <w:rFonts w:ascii="Arial" w:hAnsi="Arial" w:cs="Arial"/>
          <w:b/>
          <w:lang w:val="en-GB"/>
        </w:rPr>
        <w:t>Anthea</w:t>
      </w:r>
      <w:proofErr w:type="spellEnd"/>
      <w:r w:rsidR="009B4074" w:rsidRPr="00F975C8">
        <w:rPr>
          <w:rFonts w:ascii="Arial" w:hAnsi="Arial" w:cs="Arial"/>
          <w:b/>
          <w:lang w:val="en-GB"/>
        </w:rPr>
        <w:t xml:space="preserve"> Taylor</w:t>
      </w:r>
      <w:r w:rsidR="009B4074" w:rsidRPr="009B4074">
        <w:rPr>
          <w:rFonts w:ascii="Arial" w:hAnsi="Arial" w:cs="Arial"/>
          <w:lang w:val="en-GB"/>
        </w:rPr>
        <w:t>, Manager Accessible Information Library Services,</w:t>
      </w:r>
      <w:r w:rsidR="009B4074" w:rsidRPr="009B4074">
        <w:rPr>
          <w:rFonts w:ascii="Arial" w:hAnsi="Arial" w:cs="Arial"/>
          <w:lang w:val="en-GB"/>
        </w:rPr>
        <w:br/>
        <w:t>Vision Australia</w:t>
      </w:r>
    </w:p>
    <w:p w14:paraId="6A057F00" w14:textId="2495A533" w:rsidR="007B6214" w:rsidRPr="007A06A1" w:rsidRDefault="007B6214" w:rsidP="00374B3A">
      <w:pPr>
        <w:rPr>
          <w:rFonts w:ascii="Arial" w:hAnsi="Arial" w:cs="Arial"/>
          <w:lang w:val="en-GB"/>
        </w:rPr>
      </w:pPr>
      <w:r w:rsidRPr="007A06A1">
        <w:rPr>
          <w:rFonts w:ascii="Arial" w:hAnsi="Arial" w:cs="Arial"/>
          <w:lang w:val="en-GB"/>
        </w:rPr>
        <w:t>1</w:t>
      </w:r>
      <w:r w:rsidR="00045455" w:rsidRPr="007A06A1">
        <w:rPr>
          <w:rFonts w:ascii="Arial" w:hAnsi="Arial" w:cs="Arial"/>
          <w:lang w:val="en-GB"/>
        </w:rPr>
        <w:t>4</w:t>
      </w:r>
      <w:r w:rsidRPr="007A06A1">
        <w:rPr>
          <w:rFonts w:ascii="Arial" w:hAnsi="Arial" w:cs="Arial"/>
          <w:lang w:val="en-GB"/>
        </w:rPr>
        <w:t>.</w:t>
      </w:r>
      <w:r w:rsidR="00D30226">
        <w:rPr>
          <w:rFonts w:ascii="Arial" w:hAnsi="Arial" w:cs="Arial"/>
          <w:lang w:val="en-GB"/>
        </w:rPr>
        <w:t>45</w:t>
      </w:r>
      <w:r w:rsidR="00796F92" w:rsidRPr="007A06A1">
        <w:rPr>
          <w:rFonts w:ascii="Arial" w:hAnsi="Arial" w:cs="Arial"/>
          <w:lang w:val="en-GB"/>
        </w:rPr>
        <w:t xml:space="preserve"> </w:t>
      </w:r>
      <w:r w:rsidR="00B92548">
        <w:rPr>
          <w:rFonts w:ascii="Arial" w:hAnsi="Arial" w:cs="Arial"/>
          <w:b/>
          <w:lang w:val="en-GB"/>
        </w:rPr>
        <w:t>N</w:t>
      </w:r>
      <w:r w:rsidR="00374B3A" w:rsidRPr="007A06A1">
        <w:rPr>
          <w:rFonts w:ascii="Arial" w:hAnsi="Arial" w:cs="Arial"/>
          <w:b/>
          <w:lang w:val="en-GB"/>
        </w:rPr>
        <w:t xml:space="preserve">ews </w:t>
      </w:r>
      <w:r w:rsidR="00F06F0C" w:rsidRPr="007A06A1">
        <w:rPr>
          <w:rFonts w:ascii="Arial" w:hAnsi="Arial" w:cs="Arial"/>
          <w:b/>
          <w:lang w:val="en-GB"/>
        </w:rPr>
        <w:t xml:space="preserve">from </w:t>
      </w:r>
      <w:r w:rsidRPr="007A06A1">
        <w:rPr>
          <w:rFonts w:ascii="Arial" w:hAnsi="Arial" w:cs="Arial"/>
          <w:b/>
          <w:lang w:val="en-GB"/>
        </w:rPr>
        <w:t>LPD</w:t>
      </w:r>
      <w:r w:rsidR="00374B3A" w:rsidRPr="007A06A1">
        <w:rPr>
          <w:rFonts w:ascii="Arial" w:hAnsi="Arial" w:cs="Arial"/>
          <w:lang w:val="en-GB"/>
        </w:rPr>
        <w:t xml:space="preserve"> </w:t>
      </w:r>
      <w:r w:rsidR="00912272" w:rsidRPr="007A06A1">
        <w:rPr>
          <w:rFonts w:ascii="Arial" w:hAnsi="Arial" w:cs="Arial"/>
          <w:lang w:val="en-GB"/>
        </w:rPr>
        <w:t>and</w:t>
      </w:r>
      <w:r w:rsidR="00374B3A" w:rsidRPr="007A06A1">
        <w:rPr>
          <w:rFonts w:ascii="Arial" w:hAnsi="Arial" w:cs="Arial"/>
          <w:lang w:val="en-GB"/>
        </w:rPr>
        <w:t xml:space="preserve"> </w:t>
      </w:r>
      <w:r w:rsidR="00F06F0C" w:rsidRPr="007A06A1">
        <w:rPr>
          <w:rFonts w:ascii="Arial" w:hAnsi="Arial" w:cs="Arial"/>
          <w:lang w:val="en-GB"/>
        </w:rPr>
        <w:t>closing word by</w:t>
      </w:r>
      <w:r w:rsidR="00374B3A" w:rsidRPr="007A06A1">
        <w:rPr>
          <w:rFonts w:ascii="Arial" w:hAnsi="Arial" w:cs="Arial"/>
          <w:lang w:val="en-GB"/>
        </w:rPr>
        <w:t xml:space="preserve"> </w:t>
      </w:r>
      <w:r w:rsidR="00F06F0C" w:rsidRPr="007A06A1">
        <w:rPr>
          <w:rFonts w:ascii="Arial" w:hAnsi="Arial" w:cs="Arial"/>
          <w:lang w:val="en-GB"/>
        </w:rPr>
        <w:t>C</w:t>
      </w:r>
      <w:r w:rsidR="00374B3A" w:rsidRPr="007A06A1">
        <w:rPr>
          <w:rFonts w:ascii="Arial" w:hAnsi="Arial" w:cs="Arial"/>
          <w:lang w:val="en-GB"/>
        </w:rPr>
        <w:t xml:space="preserve">hair </w:t>
      </w:r>
      <w:proofErr w:type="spellStart"/>
      <w:r w:rsidR="00374B3A" w:rsidRPr="00F975C8">
        <w:rPr>
          <w:rFonts w:ascii="Arial" w:hAnsi="Arial" w:cs="Arial"/>
          <w:b/>
          <w:lang w:val="en-GB"/>
        </w:rPr>
        <w:t>Kirsi</w:t>
      </w:r>
      <w:proofErr w:type="spellEnd"/>
      <w:r w:rsidR="00374B3A" w:rsidRPr="00F975C8">
        <w:rPr>
          <w:rFonts w:ascii="Arial" w:hAnsi="Arial" w:cs="Arial"/>
          <w:b/>
          <w:lang w:val="en-GB"/>
        </w:rPr>
        <w:t xml:space="preserve"> </w:t>
      </w:r>
      <w:proofErr w:type="spellStart"/>
      <w:r w:rsidR="00374B3A" w:rsidRPr="00F975C8">
        <w:rPr>
          <w:rFonts w:ascii="Arial" w:hAnsi="Arial" w:cs="Arial"/>
          <w:b/>
          <w:lang w:val="en-GB"/>
        </w:rPr>
        <w:t>Ylänne</w:t>
      </w:r>
      <w:proofErr w:type="spellEnd"/>
    </w:p>
    <w:p w14:paraId="6FE610C4" w14:textId="5991756F" w:rsidR="007B6214" w:rsidRPr="007A06A1" w:rsidRDefault="007B6214" w:rsidP="0031138B">
      <w:pPr>
        <w:rPr>
          <w:rFonts w:ascii="Arial" w:hAnsi="Arial" w:cs="Arial"/>
          <w:lang w:val="en-GB"/>
        </w:rPr>
      </w:pPr>
      <w:r w:rsidRPr="007A06A1">
        <w:rPr>
          <w:rFonts w:ascii="Arial" w:hAnsi="Arial" w:cs="Arial"/>
          <w:lang w:val="en-GB"/>
        </w:rPr>
        <w:t>1</w:t>
      </w:r>
      <w:r w:rsidR="00D30226">
        <w:rPr>
          <w:rFonts w:ascii="Arial" w:hAnsi="Arial" w:cs="Arial"/>
          <w:lang w:val="en-GB"/>
        </w:rPr>
        <w:t>5</w:t>
      </w:r>
      <w:r w:rsidRPr="007A06A1">
        <w:rPr>
          <w:rFonts w:ascii="Arial" w:hAnsi="Arial" w:cs="Arial"/>
          <w:lang w:val="en-GB"/>
        </w:rPr>
        <w:t>.</w:t>
      </w:r>
      <w:r w:rsidR="00D30226">
        <w:rPr>
          <w:rFonts w:ascii="Arial" w:hAnsi="Arial" w:cs="Arial"/>
          <w:lang w:val="en-GB"/>
        </w:rPr>
        <w:t>00</w:t>
      </w:r>
      <w:r w:rsidRPr="007A06A1">
        <w:rPr>
          <w:rFonts w:ascii="Arial" w:hAnsi="Arial" w:cs="Arial"/>
          <w:lang w:val="en-GB"/>
        </w:rPr>
        <w:t xml:space="preserve"> </w:t>
      </w:r>
      <w:r w:rsidRPr="007A06A1">
        <w:rPr>
          <w:rFonts w:ascii="Arial" w:hAnsi="Arial" w:cs="Arial"/>
          <w:b/>
          <w:lang w:val="en-GB"/>
        </w:rPr>
        <w:t>Closing Session</w:t>
      </w:r>
    </w:p>
    <w:p w14:paraId="19B379BD" w14:textId="62A1C007" w:rsidR="007B6214" w:rsidRPr="007A06A1" w:rsidRDefault="007B6214" w:rsidP="0031138B">
      <w:pPr>
        <w:rPr>
          <w:rFonts w:ascii="Arial" w:hAnsi="Arial" w:cs="Arial"/>
          <w:lang w:val="en-GB"/>
        </w:rPr>
      </w:pPr>
      <w:r w:rsidRPr="007A06A1">
        <w:rPr>
          <w:rFonts w:ascii="Arial" w:hAnsi="Arial" w:cs="Arial"/>
          <w:lang w:val="en-GB"/>
        </w:rPr>
        <w:t xml:space="preserve">- </w:t>
      </w:r>
      <w:r w:rsidR="00B92548">
        <w:rPr>
          <w:rFonts w:ascii="Arial" w:hAnsi="Arial" w:cs="Arial"/>
          <w:lang w:val="en-GB"/>
        </w:rPr>
        <w:t>P</w:t>
      </w:r>
      <w:r w:rsidR="00912272" w:rsidRPr="007A06A1">
        <w:rPr>
          <w:rFonts w:ascii="Arial" w:hAnsi="Arial" w:cs="Arial"/>
          <w:lang w:val="en-GB"/>
        </w:rPr>
        <w:t xml:space="preserve">resentation on </w:t>
      </w:r>
      <w:r w:rsidRPr="007A06A1">
        <w:rPr>
          <w:rFonts w:ascii="Arial" w:hAnsi="Arial" w:cs="Arial"/>
          <w:lang w:val="en-GB"/>
        </w:rPr>
        <w:t xml:space="preserve">10 </w:t>
      </w:r>
      <w:r w:rsidR="00912272" w:rsidRPr="007A06A1">
        <w:rPr>
          <w:rFonts w:ascii="Arial" w:hAnsi="Arial" w:cs="Arial"/>
          <w:lang w:val="en-GB"/>
        </w:rPr>
        <w:t>years of</w:t>
      </w:r>
      <w:r w:rsidRPr="007A06A1">
        <w:rPr>
          <w:rFonts w:ascii="Arial" w:hAnsi="Arial" w:cs="Arial"/>
          <w:lang w:val="en-GB"/>
        </w:rPr>
        <w:t xml:space="preserve"> Luisterpuntbibliotheek </w:t>
      </w:r>
      <w:r w:rsidR="00912272" w:rsidRPr="007A06A1">
        <w:rPr>
          <w:rFonts w:ascii="Arial" w:hAnsi="Arial" w:cs="Arial"/>
          <w:lang w:val="en-GB"/>
        </w:rPr>
        <w:t xml:space="preserve">by </w:t>
      </w:r>
      <w:r w:rsidRPr="00F975C8">
        <w:rPr>
          <w:rFonts w:ascii="Arial" w:hAnsi="Arial" w:cs="Arial"/>
          <w:b/>
          <w:lang w:val="en-GB"/>
        </w:rPr>
        <w:t>Geert Ruebens</w:t>
      </w:r>
      <w:r w:rsidRPr="007A06A1">
        <w:rPr>
          <w:rFonts w:ascii="Arial" w:hAnsi="Arial" w:cs="Arial"/>
          <w:lang w:val="en-GB"/>
        </w:rPr>
        <w:t>, direct</w:t>
      </w:r>
      <w:r w:rsidR="00912272" w:rsidRPr="007A06A1">
        <w:rPr>
          <w:rFonts w:ascii="Arial" w:hAnsi="Arial" w:cs="Arial"/>
          <w:lang w:val="en-GB"/>
        </w:rPr>
        <w:t>or</w:t>
      </w:r>
      <w:r w:rsidRPr="007A06A1">
        <w:rPr>
          <w:rFonts w:ascii="Arial" w:hAnsi="Arial" w:cs="Arial"/>
          <w:lang w:val="en-GB"/>
        </w:rPr>
        <w:t xml:space="preserve"> </w:t>
      </w:r>
      <w:r w:rsidR="00B92548">
        <w:rPr>
          <w:rFonts w:ascii="Arial" w:hAnsi="Arial" w:cs="Arial"/>
          <w:lang w:val="en-GB"/>
        </w:rPr>
        <w:t xml:space="preserve">of </w:t>
      </w:r>
      <w:r w:rsidRPr="007A06A1">
        <w:rPr>
          <w:rFonts w:ascii="Arial" w:hAnsi="Arial" w:cs="Arial"/>
          <w:lang w:val="en-GB"/>
        </w:rPr>
        <w:t>Luisterpunt</w:t>
      </w:r>
    </w:p>
    <w:p w14:paraId="15520362" w14:textId="0142FA44" w:rsidR="007B6214" w:rsidRPr="007A06A1" w:rsidRDefault="007B6214" w:rsidP="0031138B">
      <w:pPr>
        <w:rPr>
          <w:rFonts w:ascii="Arial" w:hAnsi="Arial" w:cs="Arial"/>
          <w:lang w:val="en-GB"/>
        </w:rPr>
      </w:pPr>
      <w:r w:rsidRPr="007A06A1">
        <w:rPr>
          <w:rFonts w:ascii="Arial" w:hAnsi="Arial" w:cs="Arial"/>
          <w:lang w:val="en-GB"/>
        </w:rPr>
        <w:t>15.</w:t>
      </w:r>
      <w:r w:rsidR="00D30226">
        <w:rPr>
          <w:rFonts w:ascii="Arial" w:hAnsi="Arial" w:cs="Arial"/>
          <w:lang w:val="en-GB"/>
        </w:rPr>
        <w:t>15</w:t>
      </w:r>
      <w:r w:rsidRPr="007A06A1">
        <w:rPr>
          <w:rFonts w:ascii="Arial" w:hAnsi="Arial" w:cs="Arial"/>
          <w:b/>
          <w:lang w:val="en-GB"/>
        </w:rPr>
        <w:t xml:space="preserve"> </w:t>
      </w:r>
      <w:r w:rsidRPr="007358B0">
        <w:rPr>
          <w:rFonts w:ascii="Arial" w:hAnsi="Arial" w:cs="Arial"/>
          <w:lang w:val="en-GB"/>
        </w:rPr>
        <w:t>Reception</w:t>
      </w:r>
    </w:p>
    <w:p w14:paraId="52631E5E" w14:textId="3F1348A2" w:rsidR="00E348D3" w:rsidRDefault="00E348D3" w:rsidP="0031138B">
      <w:pPr>
        <w:rPr>
          <w:rFonts w:ascii="Arial" w:hAnsi="Arial" w:cs="Arial"/>
          <w:b/>
          <w:lang w:val="en-GB"/>
        </w:rPr>
      </w:pPr>
      <w:r>
        <w:rPr>
          <w:rFonts w:ascii="Arial" w:hAnsi="Arial" w:cs="Arial"/>
          <w:b/>
          <w:lang w:val="en-GB"/>
        </w:rPr>
        <w:t>Practical details</w:t>
      </w:r>
    </w:p>
    <w:p w14:paraId="205D8A5A" w14:textId="5974948B" w:rsidR="00E348D3" w:rsidRDefault="00E348D3" w:rsidP="00E348D3">
      <w:pPr>
        <w:rPr>
          <w:rFonts w:ascii="Arial" w:hAnsi="Arial" w:cs="Arial"/>
          <w:lang w:val="en-GB"/>
        </w:rPr>
      </w:pPr>
      <w:r w:rsidRPr="00E348D3">
        <w:rPr>
          <w:rFonts w:ascii="Arial" w:hAnsi="Arial" w:cs="Arial"/>
          <w:lang w:val="en-GB"/>
        </w:rPr>
        <w:t xml:space="preserve">- </w:t>
      </w:r>
      <w:r>
        <w:rPr>
          <w:rFonts w:ascii="Arial" w:hAnsi="Arial" w:cs="Arial"/>
          <w:lang w:val="en-GB"/>
        </w:rPr>
        <w:t>E</w:t>
      </w:r>
      <w:r w:rsidRPr="00E348D3">
        <w:rPr>
          <w:rFonts w:ascii="Arial" w:hAnsi="Arial" w:cs="Arial"/>
          <w:lang w:val="en-GB"/>
        </w:rPr>
        <w:t xml:space="preserve">ntrance before 10:00 via </w:t>
      </w:r>
      <w:r w:rsidRPr="00E348D3">
        <w:rPr>
          <w:rFonts w:ascii="Arial" w:hAnsi="Arial" w:cs="Arial"/>
          <w:b/>
          <w:lang w:val="en-GB"/>
        </w:rPr>
        <w:t>Muntpunt Grand Café</w:t>
      </w:r>
      <w:r w:rsidRPr="00E348D3">
        <w:rPr>
          <w:rFonts w:ascii="Arial" w:hAnsi="Arial" w:cs="Arial"/>
          <w:lang w:val="en-GB"/>
        </w:rPr>
        <w:t xml:space="preserve"> (</w:t>
      </w:r>
      <w:proofErr w:type="spellStart"/>
      <w:r w:rsidRPr="00E348D3">
        <w:rPr>
          <w:rFonts w:ascii="Arial" w:hAnsi="Arial" w:cs="Arial"/>
          <w:lang w:val="en-GB"/>
        </w:rPr>
        <w:t>Leopoldstraat</w:t>
      </w:r>
      <w:proofErr w:type="spellEnd"/>
      <w:r w:rsidRPr="00E348D3">
        <w:rPr>
          <w:rFonts w:ascii="Arial" w:hAnsi="Arial" w:cs="Arial"/>
          <w:lang w:val="en-GB"/>
        </w:rPr>
        <w:t xml:space="preserve"> 2 – </w:t>
      </w:r>
      <w:hyperlink r:id="rId16" w:history="1">
        <w:r w:rsidRPr="00E348D3">
          <w:rPr>
            <w:rStyle w:val="Hyperlink"/>
            <w:rFonts w:ascii="Arial" w:hAnsi="Arial" w:cs="Arial"/>
            <w:lang w:val="en-GB"/>
          </w:rPr>
          <w:t>Google Maps</w:t>
        </w:r>
      </w:hyperlink>
      <w:r>
        <w:rPr>
          <w:rFonts w:ascii="Arial" w:hAnsi="Arial" w:cs="Arial"/>
          <w:lang w:val="en-GB"/>
        </w:rPr>
        <w:t xml:space="preserve">), where the registration will take place. </w:t>
      </w:r>
      <w:r w:rsidRPr="00E348D3">
        <w:rPr>
          <w:rFonts w:ascii="Arial" w:hAnsi="Arial" w:cs="Arial"/>
          <w:lang w:val="en-GB"/>
        </w:rPr>
        <w:t>Our conference room is located at the third floor, you can follow the signage from the Café.</w:t>
      </w:r>
    </w:p>
    <w:p w14:paraId="3EC748DD" w14:textId="48DB87AF" w:rsidR="00E348D3" w:rsidRPr="00E348D3" w:rsidRDefault="00E348D3" w:rsidP="00E348D3">
      <w:pPr>
        <w:rPr>
          <w:rFonts w:ascii="Arial" w:hAnsi="Arial" w:cs="Arial"/>
          <w:lang w:val="en-GB"/>
        </w:rPr>
      </w:pPr>
      <w:r>
        <w:rPr>
          <w:rFonts w:ascii="Arial" w:hAnsi="Arial" w:cs="Arial"/>
          <w:lang w:val="en-GB"/>
        </w:rPr>
        <w:t xml:space="preserve">- </w:t>
      </w:r>
      <w:r w:rsidRPr="00E348D3">
        <w:rPr>
          <w:rFonts w:ascii="Arial" w:hAnsi="Arial" w:cs="Arial"/>
          <w:b/>
          <w:lang w:val="en-GB"/>
        </w:rPr>
        <w:t>Lunch</w:t>
      </w:r>
      <w:r w:rsidRPr="00E348D3">
        <w:rPr>
          <w:rFonts w:ascii="Arial" w:hAnsi="Arial" w:cs="Arial"/>
          <w:lang w:val="en-GB"/>
        </w:rPr>
        <w:t xml:space="preserve"> will be provided, vegetarian options available. </w:t>
      </w:r>
    </w:p>
    <w:p w14:paraId="7E432A03" w14:textId="61374235" w:rsidR="00E348D3" w:rsidRPr="00E348D3" w:rsidRDefault="00E348D3" w:rsidP="00E348D3">
      <w:pPr>
        <w:rPr>
          <w:rFonts w:ascii="Arial" w:hAnsi="Arial" w:cs="Arial"/>
          <w:lang w:val="en-GB"/>
        </w:rPr>
      </w:pPr>
      <w:r w:rsidRPr="00E348D3">
        <w:rPr>
          <w:rFonts w:ascii="Arial" w:hAnsi="Arial" w:cs="Arial"/>
          <w:lang w:val="en-GB"/>
        </w:rPr>
        <w:t xml:space="preserve">- The symposium will be </w:t>
      </w:r>
      <w:r w:rsidRPr="00E348D3">
        <w:rPr>
          <w:rFonts w:ascii="Arial" w:hAnsi="Arial" w:cs="Arial"/>
          <w:b/>
          <w:lang w:val="en-GB"/>
        </w:rPr>
        <w:t>livestreamed</w:t>
      </w:r>
      <w:r w:rsidRPr="00E348D3">
        <w:rPr>
          <w:rFonts w:ascii="Arial" w:hAnsi="Arial" w:cs="Arial"/>
          <w:lang w:val="en-GB"/>
        </w:rPr>
        <w:t xml:space="preserve"> to the </w:t>
      </w:r>
      <w:hyperlink r:id="rId17" w:history="1">
        <w:r w:rsidRPr="00E348D3">
          <w:rPr>
            <w:rStyle w:val="Hyperlink"/>
            <w:rFonts w:ascii="Arial" w:hAnsi="Arial" w:cs="Arial"/>
            <w:lang w:val="en-GB"/>
          </w:rPr>
          <w:t>YouTube channel of Luisterpunt</w:t>
        </w:r>
      </w:hyperlink>
      <w:r w:rsidRPr="00E348D3">
        <w:rPr>
          <w:rFonts w:ascii="Arial" w:hAnsi="Arial" w:cs="Arial"/>
          <w:lang w:val="en-GB"/>
        </w:rPr>
        <w:t>. The entire recording will also be available on YouTube after the symposium.</w:t>
      </w:r>
    </w:p>
    <w:p w14:paraId="71AFAC39" w14:textId="792829EF" w:rsidR="00E348D3" w:rsidRPr="00E348D3" w:rsidRDefault="00E348D3" w:rsidP="00E348D3">
      <w:pPr>
        <w:rPr>
          <w:rFonts w:ascii="Arial" w:hAnsi="Arial" w:cs="Arial"/>
          <w:lang w:val="en-GB"/>
        </w:rPr>
      </w:pPr>
      <w:r w:rsidRPr="00E348D3">
        <w:rPr>
          <w:rFonts w:ascii="Arial" w:hAnsi="Arial" w:cs="Arial"/>
          <w:lang w:val="en-GB"/>
        </w:rPr>
        <w:t xml:space="preserve">-  All presentations will be in </w:t>
      </w:r>
      <w:r w:rsidRPr="00E348D3">
        <w:rPr>
          <w:rFonts w:ascii="Arial" w:hAnsi="Arial" w:cs="Arial"/>
          <w:b/>
          <w:lang w:val="en-GB"/>
        </w:rPr>
        <w:t>English</w:t>
      </w:r>
      <w:r w:rsidRPr="00E348D3">
        <w:rPr>
          <w:rFonts w:ascii="Arial" w:hAnsi="Arial" w:cs="Arial"/>
          <w:lang w:val="en-GB"/>
        </w:rPr>
        <w:t>, the presentations themselves will be made available after the symposium.</w:t>
      </w:r>
    </w:p>
    <w:p w14:paraId="7B6EFFB7" w14:textId="0339791D" w:rsidR="00E348D3" w:rsidRPr="00E348D3" w:rsidRDefault="00E348D3" w:rsidP="00E348D3">
      <w:pPr>
        <w:rPr>
          <w:rFonts w:ascii="Arial" w:hAnsi="Arial" w:cs="Arial"/>
          <w:lang w:val="en-GB"/>
        </w:rPr>
      </w:pPr>
      <w:r w:rsidRPr="00E348D3">
        <w:rPr>
          <w:rFonts w:ascii="Arial" w:hAnsi="Arial" w:cs="Arial"/>
          <w:lang w:val="en-GB"/>
        </w:rPr>
        <w:t xml:space="preserve">- </w:t>
      </w:r>
      <w:r>
        <w:rPr>
          <w:rFonts w:ascii="Arial" w:hAnsi="Arial" w:cs="Arial"/>
          <w:lang w:val="en-GB"/>
        </w:rPr>
        <w:t>Participants</w:t>
      </w:r>
      <w:r w:rsidRPr="00E348D3">
        <w:rPr>
          <w:rFonts w:ascii="Arial" w:hAnsi="Arial" w:cs="Arial"/>
          <w:lang w:val="en-GB"/>
        </w:rPr>
        <w:t xml:space="preserve"> will receive </w:t>
      </w:r>
      <w:r w:rsidRPr="00E348D3">
        <w:rPr>
          <w:rFonts w:ascii="Arial" w:hAnsi="Arial" w:cs="Arial"/>
          <w:b/>
          <w:lang w:val="en-GB"/>
        </w:rPr>
        <w:t>a list with the names of all the participants</w:t>
      </w:r>
      <w:r w:rsidRPr="00E348D3">
        <w:rPr>
          <w:rFonts w:ascii="Arial" w:hAnsi="Arial" w:cs="Arial"/>
          <w:lang w:val="en-GB"/>
        </w:rPr>
        <w:t xml:space="preserve"> of the symposium at the registration. </w:t>
      </w:r>
    </w:p>
    <w:p w14:paraId="6C54F6CE" w14:textId="31D4F8DB" w:rsidR="00E348D3" w:rsidRPr="00E348D3" w:rsidRDefault="00E348D3" w:rsidP="00E348D3">
      <w:pPr>
        <w:rPr>
          <w:rFonts w:ascii="Arial" w:hAnsi="Arial" w:cs="Arial"/>
          <w:lang w:val="en-GB"/>
        </w:rPr>
      </w:pPr>
      <w:r w:rsidRPr="00E348D3">
        <w:rPr>
          <w:rFonts w:ascii="Arial" w:hAnsi="Arial" w:cs="Arial"/>
          <w:lang w:val="en-GB"/>
        </w:rPr>
        <w:t xml:space="preserve">-  The programme of the symposium will be available in </w:t>
      </w:r>
      <w:r w:rsidRPr="00E348D3">
        <w:rPr>
          <w:rFonts w:ascii="Arial" w:hAnsi="Arial" w:cs="Arial"/>
          <w:b/>
          <w:lang w:val="en-GB"/>
        </w:rPr>
        <w:t>braille</w:t>
      </w:r>
      <w:r w:rsidRPr="00E348D3">
        <w:rPr>
          <w:rFonts w:ascii="Arial" w:hAnsi="Arial" w:cs="Arial"/>
          <w:lang w:val="en-GB"/>
        </w:rPr>
        <w:t>.</w:t>
      </w:r>
    </w:p>
    <w:p w14:paraId="61D65487" w14:textId="4EE7F339" w:rsidR="00E348D3" w:rsidRPr="00E348D3" w:rsidRDefault="00E348D3" w:rsidP="00E348D3">
      <w:pPr>
        <w:rPr>
          <w:rFonts w:ascii="Arial" w:hAnsi="Arial" w:cs="Arial"/>
          <w:lang w:val="en-GB"/>
        </w:rPr>
      </w:pPr>
    </w:p>
    <w:sectPr w:rsidR="00E348D3" w:rsidRPr="00E348D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F3F70" w16cid:durableId="1E07655F"/>
  <w16cid:commentId w16cid:paraId="4F337F47" w16cid:durableId="1E08DAB6"/>
  <w16cid:commentId w16cid:paraId="627AE43E" w16cid:durableId="1E08DC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C75"/>
    <w:multiLevelType w:val="hybridMultilevel"/>
    <w:tmpl w:val="D1B6B632"/>
    <w:lvl w:ilvl="0" w:tplc="EEAE2A16">
      <w:start w:val="1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CA44C6"/>
    <w:multiLevelType w:val="hybridMultilevel"/>
    <w:tmpl w:val="6E2055B8"/>
    <w:lvl w:ilvl="0" w:tplc="B90A36EC">
      <w:start w:val="1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DC4F0D"/>
    <w:multiLevelType w:val="hybridMultilevel"/>
    <w:tmpl w:val="3A120D80"/>
    <w:lvl w:ilvl="0" w:tplc="1D6C435A">
      <w:start w:val="1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146053"/>
    <w:multiLevelType w:val="hybridMultilevel"/>
    <w:tmpl w:val="600658FA"/>
    <w:lvl w:ilvl="0" w:tplc="891ED4FC">
      <w:start w:val="12"/>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A6422B"/>
    <w:multiLevelType w:val="hybridMultilevel"/>
    <w:tmpl w:val="F1F287B2"/>
    <w:lvl w:ilvl="0" w:tplc="33EE970A">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E17D06"/>
    <w:multiLevelType w:val="hybridMultilevel"/>
    <w:tmpl w:val="57CA604A"/>
    <w:lvl w:ilvl="0" w:tplc="94748FE8">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DA3086"/>
    <w:multiLevelType w:val="multilevel"/>
    <w:tmpl w:val="5F2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77268"/>
    <w:multiLevelType w:val="hybridMultilevel"/>
    <w:tmpl w:val="8F3A37F0"/>
    <w:lvl w:ilvl="0" w:tplc="576C657A">
      <w:start w:val="1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C951DF"/>
    <w:multiLevelType w:val="hybridMultilevel"/>
    <w:tmpl w:val="4C2C8708"/>
    <w:lvl w:ilvl="0" w:tplc="0EE27364">
      <w:start w:val="1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8"/>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67"/>
    <w:rsid w:val="00045455"/>
    <w:rsid w:val="000460C6"/>
    <w:rsid w:val="00085891"/>
    <w:rsid w:val="000952AE"/>
    <w:rsid w:val="00095A7E"/>
    <w:rsid w:val="000E4381"/>
    <w:rsid w:val="000F7142"/>
    <w:rsid w:val="00165D8D"/>
    <w:rsid w:val="001A3667"/>
    <w:rsid w:val="001B5FD6"/>
    <w:rsid w:val="001D47C1"/>
    <w:rsid w:val="002052A7"/>
    <w:rsid w:val="0021636D"/>
    <w:rsid w:val="0022365F"/>
    <w:rsid w:val="0024023F"/>
    <w:rsid w:val="00240C1B"/>
    <w:rsid w:val="00246571"/>
    <w:rsid w:val="002B4D9E"/>
    <w:rsid w:val="002B6029"/>
    <w:rsid w:val="002C0E83"/>
    <w:rsid w:val="002C5E35"/>
    <w:rsid w:val="002D6F66"/>
    <w:rsid w:val="0031138B"/>
    <w:rsid w:val="00316A62"/>
    <w:rsid w:val="003223C9"/>
    <w:rsid w:val="00347BF4"/>
    <w:rsid w:val="00374B3A"/>
    <w:rsid w:val="003D7BE2"/>
    <w:rsid w:val="003F0D99"/>
    <w:rsid w:val="003F23BB"/>
    <w:rsid w:val="00406E5E"/>
    <w:rsid w:val="0041517D"/>
    <w:rsid w:val="0044685C"/>
    <w:rsid w:val="00452D15"/>
    <w:rsid w:val="00475AC2"/>
    <w:rsid w:val="004A4315"/>
    <w:rsid w:val="004B5ABB"/>
    <w:rsid w:val="004C33B3"/>
    <w:rsid w:val="004E5973"/>
    <w:rsid w:val="005132FD"/>
    <w:rsid w:val="0051717F"/>
    <w:rsid w:val="005171B5"/>
    <w:rsid w:val="005314AC"/>
    <w:rsid w:val="00540F86"/>
    <w:rsid w:val="00563ACE"/>
    <w:rsid w:val="00576FF5"/>
    <w:rsid w:val="005929CD"/>
    <w:rsid w:val="005A76D2"/>
    <w:rsid w:val="005E7420"/>
    <w:rsid w:val="00664A89"/>
    <w:rsid w:val="00667338"/>
    <w:rsid w:val="00682957"/>
    <w:rsid w:val="006B5C98"/>
    <w:rsid w:val="007035C8"/>
    <w:rsid w:val="00720F48"/>
    <w:rsid w:val="007358B0"/>
    <w:rsid w:val="00796F92"/>
    <w:rsid w:val="007A06A1"/>
    <w:rsid w:val="007A6230"/>
    <w:rsid w:val="007B6214"/>
    <w:rsid w:val="007B6230"/>
    <w:rsid w:val="007D35A8"/>
    <w:rsid w:val="00860C94"/>
    <w:rsid w:val="00873CCD"/>
    <w:rsid w:val="00887E9D"/>
    <w:rsid w:val="008C6522"/>
    <w:rsid w:val="008C7E7F"/>
    <w:rsid w:val="008E278F"/>
    <w:rsid w:val="009033BF"/>
    <w:rsid w:val="00912272"/>
    <w:rsid w:val="0092002E"/>
    <w:rsid w:val="00964DF7"/>
    <w:rsid w:val="009706AF"/>
    <w:rsid w:val="00983364"/>
    <w:rsid w:val="009A150B"/>
    <w:rsid w:val="009B4074"/>
    <w:rsid w:val="00A0680E"/>
    <w:rsid w:val="00A13396"/>
    <w:rsid w:val="00A26F37"/>
    <w:rsid w:val="00A839A3"/>
    <w:rsid w:val="00B07B55"/>
    <w:rsid w:val="00B41A56"/>
    <w:rsid w:val="00B43408"/>
    <w:rsid w:val="00B603C8"/>
    <w:rsid w:val="00B92548"/>
    <w:rsid w:val="00B945C3"/>
    <w:rsid w:val="00BB2B78"/>
    <w:rsid w:val="00BB3370"/>
    <w:rsid w:val="00C013E2"/>
    <w:rsid w:val="00C4590C"/>
    <w:rsid w:val="00C57C27"/>
    <w:rsid w:val="00C73AED"/>
    <w:rsid w:val="00CB5D1B"/>
    <w:rsid w:val="00CB7770"/>
    <w:rsid w:val="00CF0557"/>
    <w:rsid w:val="00D156C1"/>
    <w:rsid w:val="00D21A41"/>
    <w:rsid w:val="00D30226"/>
    <w:rsid w:val="00D37F7F"/>
    <w:rsid w:val="00DB209C"/>
    <w:rsid w:val="00DC36A8"/>
    <w:rsid w:val="00DC4FED"/>
    <w:rsid w:val="00DE4F26"/>
    <w:rsid w:val="00E07EC8"/>
    <w:rsid w:val="00E10F25"/>
    <w:rsid w:val="00E2336A"/>
    <w:rsid w:val="00E33D00"/>
    <w:rsid w:val="00E348D3"/>
    <w:rsid w:val="00EB1634"/>
    <w:rsid w:val="00EC64F2"/>
    <w:rsid w:val="00EF1A35"/>
    <w:rsid w:val="00EF4C66"/>
    <w:rsid w:val="00F06F0C"/>
    <w:rsid w:val="00F105C7"/>
    <w:rsid w:val="00F270F9"/>
    <w:rsid w:val="00F975C8"/>
    <w:rsid w:val="00FC15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B309"/>
  <w15:chartTrackingRefBased/>
  <w15:docId w15:val="{52D1A55A-A2B7-40D0-A81B-6F78972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138B"/>
    <w:pPr>
      <w:ind w:left="720"/>
      <w:contextualSpacing/>
    </w:pPr>
  </w:style>
  <w:style w:type="character" w:styleId="Hyperlink">
    <w:name w:val="Hyperlink"/>
    <w:basedOn w:val="Standaardalinea-lettertype"/>
    <w:uiPriority w:val="99"/>
    <w:unhideWhenUsed/>
    <w:rsid w:val="003223C9"/>
    <w:rPr>
      <w:color w:val="0563C1" w:themeColor="hyperlink"/>
      <w:u w:val="single"/>
    </w:rPr>
  </w:style>
  <w:style w:type="character" w:styleId="GevolgdeHyperlink">
    <w:name w:val="FollowedHyperlink"/>
    <w:basedOn w:val="Standaardalinea-lettertype"/>
    <w:uiPriority w:val="99"/>
    <w:semiHidden/>
    <w:unhideWhenUsed/>
    <w:rsid w:val="00045455"/>
    <w:rPr>
      <w:color w:val="954F72" w:themeColor="followedHyperlink"/>
      <w:u w:val="single"/>
    </w:rPr>
  </w:style>
  <w:style w:type="paragraph" w:styleId="Ballontekst">
    <w:name w:val="Balloon Text"/>
    <w:basedOn w:val="Standaard"/>
    <w:link w:val="BallontekstChar"/>
    <w:uiPriority w:val="99"/>
    <w:semiHidden/>
    <w:unhideWhenUsed/>
    <w:rsid w:val="009A15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150B"/>
    <w:rPr>
      <w:rFonts w:ascii="Segoe UI" w:hAnsi="Segoe UI" w:cs="Segoe UI"/>
      <w:sz w:val="18"/>
      <w:szCs w:val="18"/>
      <w:lang w:val="nl-NL"/>
    </w:rPr>
  </w:style>
  <w:style w:type="character" w:styleId="Verwijzingopmerking">
    <w:name w:val="annotation reference"/>
    <w:basedOn w:val="Standaardalinea-lettertype"/>
    <w:uiPriority w:val="99"/>
    <w:semiHidden/>
    <w:unhideWhenUsed/>
    <w:rsid w:val="009A150B"/>
    <w:rPr>
      <w:sz w:val="16"/>
      <w:szCs w:val="16"/>
    </w:rPr>
  </w:style>
  <w:style w:type="paragraph" w:styleId="Tekstopmerking">
    <w:name w:val="annotation text"/>
    <w:basedOn w:val="Standaard"/>
    <w:link w:val="TekstopmerkingChar"/>
    <w:uiPriority w:val="99"/>
    <w:semiHidden/>
    <w:unhideWhenUsed/>
    <w:rsid w:val="009A15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150B"/>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A150B"/>
    <w:rPr>
      <w:b/>
      <w:bCs/>
    </w:rPr>
  </w:style>
  <w:style w:type="character" w:customStyle="1" w:styleId="OnderwerpvanopmerkingChar">
    <w:name w:val="Onderwerp van opmerking Char"/>
    <w:basedOn w:val="TekstopmerkingChar"/>
    <w:link w:val="Onderwerpvanopmerking"/>
    <w:uiPriority w:val="99"/>
    <w:semiHidden/>
    <w:rsid w:val="009A150B"/>
    <w:rPr>
      <w:b/>
      <w:bCs/>
      <w:sz w:val="20"/>
      <w:szCs w:val="20"/>
      <w:lang w:val="nl-NL"/>
    </w:rPr>
  </w:style>
  <w:style w:type="paragraph" w:styleId="Revisie">
    <w:name w:val="Revision"/>
    <w:hidden/>
    <w:uiPriority w:val="99"/>
    <w:semiHidden/>
    <w:rsid w:val="009A150B"/>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4150">
      <w:bodyDiv w:val="1"/>
      <w:marLeft w:val="0"/>
      <w:marRight w:val="0"/>
      <w:marTop w:val="0"/>
      <w:marBottom w:val="0"/>
      <w:divBdr>
        <w:top w:val="none" w:sz="0" w:space="0" w:color="auto"/>
        <w:left w:val="none" w:sz="0" w:space="0" w:color="auto"/>
        <w:bottom w:val="none" w:sz="0" w:space="0" w:color="auto"/>
        <w:right w:val="none" w:sz="0" w:space="0" w:color="auto"/>
      </w:divBdr>
    </w:div>
    <w:div w:id="335688824">
      <w:bodyDiv w:val="1"/>
      <w:marLeft w:val="0"/>
      <w:marRight w:val="0"/>
      <w:marTop w:val="0"/>
      <w:marBottom w:val="0"/>
      <w:divBdr>
        <w:top w:val="none" w:sz="0" w:space="0" w:color="auto"/>
        <w:left w:val="none" w:sz="0" w:space="0" w:color="auto"/>
        <w:bottom w:val="none" w:sz="0" w:space="0" w:color="auto"/>
        <w:right w:val="none" w:sz="0" w:space="0" w:color="auto"/>
      </w:divBdr>
    </w:div>
    <w:div w:id="4123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la.org/publications/ifla-professional-reports-90?og=72"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la.org/publications/guidelines-created-by-the-world-blind-union-wbu-on-how-to-make-the-use-of-powerpoint-an?og=72" TargetMode="External"/><Relationship Id="rId12" Type="http://schemas.openxmlformats.org/officeDocument/2006/relationships/image" Target="media/image3.jpeg"/><Relationship Id="rId17" Type="http://schemas.openxmlformats.org/officeDocument/2006/relationships/hyperlink" Target="https://www.youtube.com/channel/UCPwfiT1t6f3vt2eSVhC64jQ" TargetMode="External"/><Relationship Id="rId2" Type="http://schemas.openxmlformats.org/officeDocument/2006/relationships/styles" Target="styles.xml"/><Relationship Id="rId16" Type="http://schemas.openxmlformats.org/officeDocument/2006/relationships/hyperlink" Target="https://goo.gl/maps/QN5qBQPo4KK2"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www.ifla.org/publications/how-to-organise-conferences-satellite-meetings-and-training-seminars?og=72"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www.ifla.org/publications/guidelines-for-library-service-to-braille-users?og=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fla.org/publications/ifla-professional-reports-86?og=72"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9647</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Ruebens</dc:creator>
  <cp:keywords/>
  <dc:description/>
  <cp:lastModifiedBy>Diego Anthoons</cp:lastModifiedBy>
  <cp:revision>6</cp:revision>
  <cp:lastPrinted>2018-02-16T14:05:00Z</cp:lastPrinted>
  <dcterms:created xsi:type="dcterms:W3CDTF">2018-02-16T14:04:00Z</dcterms:created>
  <dcterms:modified xsi:type="dcterms:W3CDTF">2018-02-16T14:06:00Z</dcterms:modified>
</cp:coreProperties>
</file>