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5083" w14:textId="7C406C1B" w:rsidR="00F91FE6" w:rsidRPr="00BB507A" w:rsidRDefault="004739C3" w:rsidP="000F1284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Colloque</w:t>
      </w:r>
      <w:r w:rsidR="00BB507A" w:rsidRPr="00BB507A">
        <w:rPr>
          <w:rFonts w:asciiTheme="majorHAnsi" w:hAnsiTheme="majorHAnsi" w:cs="Times New Roman"/>
          <w:b/>
          <w:bCs/>
        </w:rPr>
        <w:t xml:space="preserve"> satellite IFLA</w:t>
      </w:r>
      <w:r w:rsidR="00F91FE6" w:rsidRPr="00BB507A">
        <w:rPr>
          <w:rFonts w:asciiTheme="majorHAnsi" w:hAnsiTheme="majorHAnsi" w:cs="Times New Roman"/>
          <w:b/>
          <w:bCs/>
        </w:rPr>
        <w:t>, Toronto, Canada</w:t>
      </w:r>
      <w:r w:rsidR="00F91FE6" w:rsidRPr="00BB507A">
        <w:rPr>
          <w:rFonts w:asciiTheme="majorHAnsi" w:hAnsiTheme="majorHAnsi" w:cs="Times New Roman"/>
          <w:b/>
          <w:bCs/>
        </w:rPr>
        <w:tab/>
      </w:r>
      <w:r w:rsidR="00BB507A" w:rsidRPr="00BB507A">
        <w:rPr>
          <w:rFonts w:asciiTheme="majorHAnsi" w:hAnsiTheme="majorHAnsi" w:cs="Times New Roman"/>
          <w:b/>
          <w:bCs/>
        </w:rPr>
        <w:t>10 et 11 août 2016</w:t>
      </w:r>
    </w:p>
    <w:p w14:paraId="23165FF7" w14:textId="77777777" w:rsidR="00F91FE6" w:rsidRPr="00BB507A" w:rsidRDefault="00F91FE6" w:rsidP="000F128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</w:p>
    <w:p w14:paraId="2D071052" w14:textId="54E11E16" w:rsidR="00BB507A" w:rsidRPr="00BB507A" w:rsidRDefault="00BB507A" w:rsidP="000F128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i/>
          <w:iCs/>
        </w:rPr>
      </w:pPr>
      <w:r w:rsidRPr="00BB507A">
        <w:rPr>
          <w:rFonts w:asciiTheme="majorHAnsi" w:hAnsiTheme="majorHAnsi" w:cs="Times New Roman"/>
          <w:b/>
          <w:bCs/>
          <w:i/>
          <w:iCs/>
        </w:rPr>
        <w:t xml:space="preserve">Appel à </w:t>
      </w:r>
      <w:r w:rsidR="009E54B9">
        <w:rPr>
          <w:rFonts w:asciiTheme="majorHAnsi" w:hAnsiTheme="majorHAnsi" w:cs="Times New Roman"/>
          <w:b/>
          <w:bCs/>
          <w:i/>
          <w:iCs/>
        </w:rPr>
        <w:t>communications</w:t>
      </w:r>
    </w:p>
    <w:p w14:paraId="0309DFB4" w14:textId="77777777" w:rsidR="00BB507A" w:rsidRPr="00BB507A" w:rsidRDefault="00BB507A" w:rsidP="000F128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i/>
          <w:iCs/>
        </w:rPr>
      </w:pPr>
    </w:p>
    <w:p w14:paraId="281B6680" w14:textId="77777777" w:rsidR="004739C3" w:rsidRDefault="00BB507A" w:rsidP="000F128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i/>
          <w:iCs/>
          <w:sz w:val="32"/>
          <w:szCs w:val="32"/>
        </w:rPr>
      </w:pPr>
      <w:r w:rsidRPr="004739C3">
        <w:rPr>
          <w:rFonts w:asciiTheme="majorHAnsi" w:hAnsiTheme="majorHAnsi" w:cs="Times New Roman"/>
          <w:b/>
          <w:bCs/>
          <w:i/>
          <w:iCs/>
          <w:sz w:val="32"/>
          <w:szCs w:val="32"/>
        </w:rPr>
        <w:t>Gestion des ressources humaines</w:t>
      </w:r>
    </w:p>
    <w:p w14:paraId="2CD79B90" w14:textId="3E37FDFD" w:rsidR="00BB507A" w:rsidRPr="004739C3" w:rsidRDefault="00BB507A" w:rsidP="000F128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i/>
          <w:iCs/>
          <w:sz w:val="32"/>
          <w:szCs w:val="32"/>
        </w:rPr>
      </w:pPr>
      <w:r w:rsidRPr="004739C3">
        <w:rPr>
          <w:rFonts w:asciiTheme="majorHAnsi" w:hAnsiTheme="majorHAnsi" w:cs="Times New Roman"/>
          <w:b/>
          <w:bCs/>
          <w:i/>
          <w:iCs/>
          <w:sz w:val="32"/>
          <w:szCs w:val="32"/>
        </w:rPr>
        <w:t>dans le contexte de la bibliothèque et de l'information :</w:t>
      </w:r>
    </w:p>
    <w:p w14:paraId="424F475B" w14:textId="6677AC5E" w:rsidR="00F91FE6" w:rsidRPr="004739C3" w:rsidRDefault="00BB507A" w:rsidP="000F128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i/>
          <w:iCs/>
          <w:sz w:val="32"/>
          <w:szCs w:val="32"/>
        </w:rPr>
      </w:pPr>
      <w:r w:rsidRPr="004739C3">
        <w:rPr>
          <w:rFonts w:asciiTheme="majorHAnsi" w:hAnsiTheme="majorHAnsi" w:cs="Times New Roman"/>
          <w:b/>
          <w:bCs/>
          <w:i/>
          <w:iCs/>
          <w:sz w:val="32"/>
          <w:szCs w:val="32"/>
        </w:rPr>
        <w:t>Comment voulons-nous travailler demain ?</w:t>
      </w:r>
    </w:p>
    <w:p w14:paraId="181C86D1" w14:textId="77777777" w:rsidR="00BB507A" w:rsidRDefault="00BB507A" w:rsidP="000F1284">
      <w:pPr>
        <w:rPr>
          <w:rFonts w:asciiTheme="majorHAnsi" w:hAnsiTheme="majorHAnsi" w:cs="Times New Roman"/>
          <w:lang w:val="en-CA"/>
        </w:rPr>
      </w:pPr>
    </w:p>
    <w:p w14:paraId="3A08715A" w14:textId="04F14961" w:rsidR="00BB507A" w:rsidRPr="00BB507A" w:rsidRDefault="009E54B9" w:rsidP="000F128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Les </w:t>
      </w:r>
      <w:r w:rsidRPr="008F0F70">
        <w:rPr>
          <w:rFonts w:asciiTheme="majorHAnsi" w:hAnsiTheme="majorHAnsi" w:cs="Times New Roman"/>
        </w:rPr>
        <w:t>bibliothèque</w:t>
      </w:r>
      <w:r>
        <w:rPr>
          <w:rFonts w:asciiTheme="majorHAnsi" w:hAnsiTheme="majorHAnsi" w:cs="Times New Roman"/>
        </w:rPr>
        <w:t>s font face</w:t>
      </w:r>
      <w:r w:rsidRPr="008F0F7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actuellement à de</w:t>
      </w:r>
      <w:r w:rsidRPr="008F0F70">
        <w:rPr>
          <w:rFonts w:asciiTheme="majorHAnsi" w:hAnsiTheme="majorHAnsi" w:cs="Times New Roman"/>
        </w:rPr>
        <w:t xml:space="preserve"> nombreux défis</w:t>
      </w:r>
      <w:r>
        <w:rPr>
          <w:rFonts w:asciiTheme="majorHAnsi" w:hAnsiTheme="majorHAnsi" w:cs="Times New Roman"/>
        </w:rPr>
        <w:t>, conséquence des</w:t>
      </w:r>
      <w:r w:rsidRPr="008F0F70">
        <w:rPr>
          <w:rFonts w:asciiTheme="majorHAnsi" w:hAnsiTheme="majorHAnsi" w:cs="Times New Roman"/>
        </w:rPr>
        <w:t xml:space="preserve"> </w:t>
      </w:r>
      <w:r w:rsidR="00BB507A" w:rsidRPr="008F0F70">
        <w:rPr>
          <w:rFonts w:asciiTheme="majorHAnsi" w:hAnsiTheme="majorHAnsi" w:cs="Times New Roman"/>
        </w:rPr>
        <w:t>profonds changements entraîn</w:t>
      </w:r>
      <w:r>
        <w:rPr>
          <w:rFonts w:asciiTheme="majorHAnsi" w:hAnsiTheme="majorHAnsi" w:cs="Times New Roman"/>
        </w:rPr>
        <w:t>és par une variété de facteurs liés notamment</w:t>
      </w:r>
      <w:r w:rsidR="00BB507A" w:rsidRPr="008F0F7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aux développements technologiques</w:t>
      </w:r>
      <w:r w:rsidR="00BB507A" w:rsidRPr="008F0F7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et aux facteurs </w:t>
      </w:r>
      <w:r w:rsidR="00BB507A" w:rsidRPr="008F0F70">
        <w:rPr>
          <w:rFonts w:asciiTheme="majorHAnsi" w:hAnsiTheme="majorHAnsi" w:cs="Times New Roman"/>
        </w:rPr>
        <w:t xml:space="preserve">économiques, sociopolitiques et éducatifs. Au cœur de ces changements, </w:t>
      </w:r>
      <w:r w:rsidRPr="008F0F70">
        <w:rPr>
          <w:rFonts w:asciiTheme="majorHAnsi" w:hAnsiTheme="majorHAnsi" w:cs="Times New Roman"/>
        </w:rPr>
        <w:t xml:space="preserve">le personnel qui travaille dans </w:t>
      </w:r>
      <w:r>
        <w:rPr>
          <w:rFonts w:asciiTheme="majorHAnsi" w:hAnsiTheme="majorHAnsi" w:cs="Times New Roman"/>
        </w:rPr>
        <w:t>les</w:t>
      </w:r>
      <w:r w:rsidRPr="008F0F70">
        <w:rPr>
          <w:rFonts w:asciiTheme="majorHAnsi" w:hAnsiTheme="majorHAnsi" w:cs="Times New Roman"/>
        </w:rPr>
        <w:t xml:space="preserve"> bibliothèques</w:t>
      </w:r>
      <w:r>
        <w:rPr>
          <w:rFonts w:asciiTheme="majorHAnsi" w:hAnsiTheme="majorHAnsi" w:cs="Times New Roman"/>
        </w:rPr>
        <w:t xml:space="preserve"> constitue incontestablement leur</w:t>
      </w:r>
      <w:r w:rsidR="00BB507A" w:rsidRPr="008F0F70">
        <w:rPr>
          <w:rFonts w:asciiTheme="majorHAnsi" w:hAnsiTheme="majorHAnsi" w:cs="Times New Roman"/>
        </w:rPr>
        <w:t xml:space="preserve"> ressource la plus précieuse. </w:t>
      </w:r>
      <w:r>
        <w:rPr>
          <w:rFonts w:asciiTheme="majorHAnsi" w:hAnsiTheme="majorHAnsi" w:cs="Times New Roman"/>
        </w:rPr>
        <w:t>D</w:t>
      </w:r>
      <w:r w:rsidRPr="008F0F70">
        <w:rPr>
          <w:rFonts w:asciiTheme="majorHAnsi" w:hAnsiTheme="majorHAnsi" w:cs="Times New Roman"/>
        </w:rPr>
        <w:t xml:space="preserve">ans ce contexte </w:t>
      </w:r>
      <w:r>
        <w:rPr>
          <w:rFonts w:asciiTheme="majorHAnsi" w:hAnsiTheme="majorHAnsi" w:cs="Times New Roman"/>
        </w:rPr>
        <w:t>l</w:t>
      </w:r>
      <w:r w:rsidR="00BB507A" w:rsidRPr="008F0F70">
        <w:rPr>
          <w:rFonts w:asciiTheme="majorHAnsi" w:hAnsiTheme="majorHAnsi" w:cs="Times New Roman"/>
        </w:rPr>
        <w:t>a g</w:t>
      </w:r>
      <w:r>
        <w:rPr>
          <w:rFonts w:asciiTheme="majorHAnsi" w:hAnsiTheme="majorHAnsi" w:cs="Times New Roman"/>
        </w:rPr>
        <w:t>estion des ressources humaines</w:t>
      </w:r>
      <w:r w:rsidR="00BB507A" w:rsidRPr="008F0F7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génère</w:t>
      </w:r>
      <w:r w:rsidR="00BB507A" w:rsidRPr="008F0F70">
        <w:rPr>
          <w:rFonts w:asciiTheme="majorHAnsi" w:hAnsiTheme="majorHAnsi" w:cs="Times New Roman"/>
        </w:rPr>
        <w:t xml:space="preserve"> de </w:t>
      </w:r>
      <w:r>
        <w:rPr>
          <w:rFonts w:asciiTheme="majorHAnsi" w:hAnsiTheme="majorHAnsi" w:cs="Times New Roman"/>
        </w:rPr>
        <w:t xml:space="preserve">nombreuses </w:t>
      </w:r>
      <w:r w:rsidR="00BB507A" w:rsidRPr="008F0F70">
        <w:rPr>
          <w:rFonts w:asciiTheme="majorHAnsi" w:hAnsiTheme="majorHAnsi" w:cs="Times New Roman"/>
        </w:rPr>
        <w:t>problématiques</w:t>
      </w:r>
      <w:r>
        <w:rPr>
          <w:rFonts w:asciiTheme="majorHAnsi" w:hAnsiTheme="majorHAnsi" w:cs="Times New Roman"/>
        </w:rPr>
        <w:t>, en même temps qu’elle</w:t>
      </w:r>
      <w:r w:rsidR="00BB507A" w:rsidRPr="008F0F7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soulève</w:t>
      </w:r>
      <w:r w:rsidR="00BB507A" w:rsidRPr="008F0F70">
        <w:rPr>
          <w:rFonts w:asciiTheme="majorHAnsi" w:hAnsiTheme="majorHAnsi" w:cs="Times New Roman"/>
        </w:rPr>
        <w:t xml:space="preserve"> de</w:t>
      </w:r>
      <w:r>
        <w:rPr>
          <w:rFonts w:asciiTheme="majorHAnsi" w:hAnsiTheme="majorHAnsi" w:cs="Times New Roman"/>
        </w:rPr>
        <w:t xml:space="preserve"> nouvelle</w:t>
      </w:r>
      <w:r w:rsidR="00BB507A" w:rsidRPr="008F0F70">
        <w:rPr>
          <w:rFonts w:asciiTheme="majorHAnsi" w:hAnsiTheme="majorHAnsi" w:cs="Times New Roman"/>
        </w:rPr>
        <w:t>s opportunités</w:t>
      </w:r>
      <w:r w:rsidR="008F0F70" w:rsidRPr="008F0F70">
        <w:rPr>
          <w:rFonts w:asciiTheme="majorHAnsi" w:hAnsiTheme="majorHAnsi" w:cs="Times New Roman"/>
        </w:rPr>
        <w:t xml:space="preserve">. </w:t>
      </w:r>
      <w:r>
        <w:rPr>
          <w:rFonts w:asciiTheme="majorHAnsi" w:hAnsiTheme="majorHAnsi" w:cs="Times New Roman"/>
        </w:rPr>
        <w:t xml:space="preserve">Afin de renforcer les organisations que sont les bibliothèques, il importe de mieux définir ce phénomène, de l’analyser et d’en débattre </w:t>
      </w:r>
      <w:r w:rsidR="00BB507A" w:rsidRPr="008F0F70">
        <w:rPr>
          <w:rFonts w:asciiTheme="majorHAnsi" w:hAnsiTheme="majorHAnsi" w:cs="Times New Roman"/>
        </w:rPr>
        <w:t xml:space="preserve">afin de </w:t>
      </w:r>
      <w:r>
        <w:rPr>
          <w:rFonts w:asciiTheme="majorHAnsi" w:hAnsiTheme="majorHAnsi" w:cs="Times New Roman"/>
        </w:rPr>
        <w:t xml:space="preserve">mieux le comprendre et pour </w:t>
      </w:r>
      <w:r w:rsidR="00BB507A" w:rsidRPr="008F0F70">
        <w:rPr>
          <w:rFonts w:asciiTheme="majorHAnsi" w:hAnsiTheme="majorHAnsi" w:cs="Times New Roman"/>
        </w:rPr>
        <w:t>trouver de</w:t>
      </w:r>
      <w:r>
        <w:rPr>
          <w:rFonts w:asciiTheme="majorHAnsi" w:hAnsiTheme="majorHAnsi" w:cs="Times New Roman"/>
        </w:rPr>
        <w:t>s</w:t>
      </w:r>
      <w:r w:rsidR="008139BF">
        <w:rPr>
          <w:rFonts w:asciiTheme="majorHAnsi" w:hAnsiTheme="majorHAnsi" w:cs="Times New Roman"/>
        </w:rPr>
        <w:t xml:space="preserve"> </w:t>
      </w:r>
      <w:r w:rsidR="00BB507A" w:rsidRPr="008F0F70">
        <w:rPr>
          <w:rFonts w:asciiTheme="majorHAnsi" w:hAnsiTheme="majorHAnsi" w:cs="Times New Roman"/>
        </w:rPr>
        <w:t>solutions</w:t>
      </w:r>
      <w:r w:rsidR="008139BF">
        <w:rPr>
          <w:rFonts w:asciiTheme="majorHAnsi" w:hAnsiTheme="majorHAnsi" w:cs="Times New Roman"/>
        </w:rPr>
        <w:t xml:space="preserve"> nouvelles et</w:t>
      </w:r>
      <w:r w:rsidR="00BB507A" w:rsidRPr="008F0F70">
        <w:rPr>
          <w:rFonts w:asciiTheme="majorHAnsi" w:hAnsiTheme="majorHAnsi" w:cs="Times New Roman"/>
        </w:rPr>
        <w:t xml:space="preserve"> dynamiques </w:t>
      </w:r>
      <w:r>
        <w:rPr>
          <w:rFonts w:asciiTheme="majorHAnsi" w:hAnsiTheme="majorHAnsi" w:cs="Times New Roman"/>
        </w:rPr>
        <w:t>face à ce problème</w:t>
      </w:r>
      <w:r w:rsidR="008F0F70" w:rsidRPr="008F0F70">
        <w:rPr>
          <w:rFonts w:asciiTheme="majorHAnsi" w:hAnsiTheme="majorHAnsi" w:cs="Times New Roman"/>
        </w:rPr>
        <w:t xml:space="preserve"> </w:t>
      </w:r>
      <w:r w:rsidR="008F0F70">
        <w:rPr>
          <w:rFonts w:asciiTheme="majorHAnsi" w:hAnsiTheme="majorHAnsi" w:cs="Times New Roman"/>
        </w:rPr>
        <w:t>de ressources humaines</w:t>
      </w:r>
      <w:r w:rsidR="008F0F70" w:rsidRPr="008F0F7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en</w:t>
      </w:r>
      <w:r w:rsidR="008F0F70" w:rsidRPr="008F0F70">
        <w:rPr>
          <w:rFonts w:asciiTheme="majorHAnsi" w:hAnsiTheme="majorHAnsi" w:cs="Times New Roman"/>
        </w:rPr>
        <w:t xml:space="preserve"> bibliothèques</w:t>
      </w:r>
      <w:r w:rsidR="00BB507A" w:rsidRPr="008F0F70">
        <w:rPr>
          <w:rFonts w:asciiTheme="majorHAnsi" w:hAnsiTheme="majorHAnsi" w:cs="Times New Roman"/>
        </w:rPr>
        <w:t>.</w:t>
      </w:r>
    </w:p>
    <w:p w14:paraId="1AB68867" w14:textId="77777777" w:rsidR="00F53BB2" w:rsidRPr="00BB507A" w:rsidRDefault="00F53BB2" w:rsidP="000F1284">
      <w:pPr>
        <w:rPr>
          <w:rFonts w:asciiTheme="majorHAnsi" w:hAnsiTheme="majorHAnsi" w:cs="Times New Roman"/>
        </w:rPr>
      </w:pPr>
    </w:p>
    <w:p w14:paraId="5E63BB51" w14:textId="0CC035A8" w:rsidR="007C11D3" w:rsidRPr="009E54B9" w:rsidRDefault="009E54B9" w:rsidP="000F1284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C’est pourquoi</w:t>
      </w:r>
      <w:r w:rsidR="00BB507A">
        <w:rPr>
          <w:rFonts w:asciiTheme="majorHAnsi" w:hAnsiTheme="majorHAnsi" w:cs="Times New Roman"/>
        </w:rPr>
        <w:t xml:space="preserve"> </w:t>
      </w:r>
      <w:r w:rsidR="007C11D3">
        <w:rPr>
          <w:rFonts w:asciiTheme="majorHAnsi" w:hAnsiTheme="majorHAnsi" w:cs="Times New Roman"/>
        </w:rPr>
        <w:t xml:space="preserve">la section Management et Marketing de l’IFLA </w:t>
      </w:r>
      <w:r>
        <w:rPr>
          <w:rFonts w:asciiTheme="majorHAnsi" w:hAnsiTheme="majorHAnsi" w:cs="Times New Roman"/>
        </w:rPr>
        <w:t>a décidé d’</w:t>
      </w:r>
      <w:r w:rsidR="00BB507A" w:rsidRPr="00BB507A">
        <w:rPr>
          <w:rFonts w:asciiTheme="majorHAnsi" w:hAnsiTheme="majorHAnsi" w:cs="Times New Roman"/>
        </w:rPr>
        <w:t>organise</w:t>
      </w:r>
      <w:r>
        <w:rPr>
          <w:rFonts w:asciiTheme="majorHAnsi" w:hAnsiTheme="majorHAnsi" w:cs="Times New Roman"/>
        </w:rPr>
        <w:t>r</w:t>
      </w:r>
      <w:r w:rsidR="00BB507A" w:rsidRPr="00BB507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un</w:t>
      </w:r>
      <w:r w:rsidR="007C11D3">
        <w:rPr>
          <w:rFonts w:asciiTheme="majorHAnsi" w:hAnsiTheme="majorHAnsi" w:cs="Times New Roman"/>
        </w:rPr>
        <w:t xml:space="preserve"> </w:t>
      </w:r>
      <w:r w:rsidR="003D08A5">
        <w:rPr>
          <w:rFonts w:asciiTheme="majorHAnsi" w:hAnsiTheme="majorHAnsi" w:cs="Times New Roman"/>
        </w:rPr>
        <w:t>colloque</w:t>
      </w:r>
      <w:r w:rsidR="007C11D3">
        <w:rPr>
          <w:rFonts w:asciiTheme="majorHAnsi" w:hAnsiTheme="majorHAnsi" w:cs="Times New Roman"/>
        </w:rPr>
        <w:t xml:space="preserve"> </w:t>
      </w:r>
      <w:r w:rsidR="00BB507A" w:rsidRPr="00BB507A">
        <w:rPr>
          <w:rFonts w:asciiTheme="majorHAnsi" w:hAnsiTheme="majorHAnsi" w:cs="Times New Roman"/>
        </w:rPr>
        <w:t xml:space="preserve">satellite </w:t>
      </w:r>
      <w:r>
        <w:rPr>
          <w:rFonts w:asciiTheme="majorHAnsi" w:hAnsiTheme="majorHAnsi" w:cs="Times New Roman"/>
        </w:rPr>
        <w:t xml:space="preserve">qui aura lieu avant le </w:t>
      </w:r>
      <w:r w:rsidRPr="007C11D3">
        <w:rPr>
          <w:rFonts w:asciiTheme="majorHAnsi" w:hAnsiTheme="majorHAnsi" w:cs="Times New Roman"/>
        </w:rPr>
        <w:t>Congrès mondial des bibliothèques et de l'information</w:t>
      </w:r>
      <w:r>
        <w:rPr>
          <w:rFonts w:asciiTheme="majorHAnsi" w:hAnsiTheme="majorHAnsi" w:cs="Times New Roman"/>
        </w:rPr>
        <w:t xml:space="preserve"> IFLA 2016 sous le thème : </w:t>
      </w:r>
      <w:r w:rsidR="007C11D3">
        <w:rPr>
          <w:rFonts w:asciiTheme="majorHAnsi" w:hAnsiTheme="majorHAnsi" w:cs="Times New Roman"/>
        </w:rPr>
        <w:t>« </w:t>
      </w:r>
      <w:r w:rsidR="007C11D3" w:rsidRPr="009E54B9">
        <w:rPr>
          <w:rFonts w:asciiTheme="majorHAnsi" w:hAnsiTheme="majorHAnsi" w:cs="Times New Roman"/>
          <w:b/>
        </w:rPr>
        <w:t>Gestion des ressources humaines dans le contexte de la bibliothèque et de l'information :</w:t>
      </w:r>
    </w:p>
    <w:p w14:paraId="64535205" w14:textId="30CE4BCE" w:rsidR="00BB507A" w:rsidRPr="00BB507A" w:rsidRDefault="007C11D3" w:rsidP="000F1284">
      <w:pPr>
        <w:rPr>
          <w:rFonts w:asciiTheme="majorHAnsi" w:hAnsiTheme="majorHAnsi" w:cs="Times New Roman"/>
        </w:rPr>
      </w:pPr>
      <w:r w:rsidRPr="009E54B9">
        <w:rPr>
          <w:rFonts w:asciiTheme="majorHAnsi" w:hAnsiTheme="majorHAnsi" w:cs="Times New Roman"/>
          <w:b/>
        </w:rPr>
        <w:t>Comment voulons-nous travailler demain ?</w:t>
      </w:r>
      <w:r w:rsidR="009E54B9">
        <w:rPr>
          <w:rFonts w:asciiTheme="majorHAnsi" w:hAnsiTheme="majorHAnsi" w:cs="Times New Roman"/>
        </w:rPr>
        <w:t> »</w:t>
      </w:r>
    </w:p>
    <w:p w14:paraId="6B7E87B2" w14:textId="77777777" w:rsidR="00BB507A" w:rsidRPr="00BB507A" w:rsidRDefault="00BB507A" w:rsidP="000F1284">
      <w:pPr>
        <w:rPr>
          <w:rFonts w:asciiTheme="majorHAnsi" w:hAnsiTheme="majorHAnsi" w:cs="Times New Roman"/>
        </w:rPr>
      </w:pPr>
    </w:p>
    <w:p w14:paraId="65357A9A" w14:textId="19931F04" w:rsidR="007C11D3" w:rsidRPr="007C11D3" w:rsidRDefault="008139BF" w:rsidP="000F128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Nous vous invitons </w:t>
      </w:r>
      <w:r w:rsidR="003D08A5">
        <w:rPr>
          <w:rFonts w:asciiTheme="majorHAnsi" w:hAnsiTheme="majorHAnsi" w:cs="Times New Roman"/>
        </w:rPr>
        <w:t xml:space="preserve">donc </w:t>
      </w:r>
      <w:r w:rsidR="007C11D3">
        <w:rPr>
          <w:rFonts w:asciiTheme="majorHAnsi" w:hAnsiTheme="majorHAnsi" w:cs="Times New Roman"/>
        </w:rPr>
        <w:t xml:space="preserve">à proposer </w:t>
      </w:r>
      <w:r w:rsidR="003D08A5">
        <w:rPr>
          <w:rFonts w:asciiTheme="majorHAnsi" w:hAnsiTheme="majorHAnsi" w:cs="Times New Roman"/>
        </w:rPr>
        <w:t xml:space="preserve">une </w:t>
      </w:r>
      <w:proofErr w:type="gramStart"/>
      <w:r w:rsidR="003D08A5">
        <w:rPr>
          <w:rFonts w:asciiTheme="majorHAnsi" w:hAnsiTheme="majorHAnsi" w:cs="Times New Roman"/>
        </w:rPr>
        <w:t>communications</w:t>
      </w:r>
      <w:proofErr w:type="gramEnd"/>
      <w:r w:rsidR="003D08A5">
        <w:rPr>
          <w:rFonts w:asciiTheme="majorHAnsi" w:hAnsiTheme="majorHAnsi" w:cs="Times New Roman"/>
        </w:rPr>
        <w:t xml:space="preserve"> à ce colloque (recherche, études de cas,</w:t>
      </w:r>
      <w:r w:rsidR="00814D42">
        <w:rPr>
          <w:rFonts w:asciiTheme="majorHAnsi" w:hAnsiTheme="majorHAnsi" w:cs="Times New Roman"/>
        </w:rPr>
        <w:t xml:space="preserve"> </w:t>
      </w:r>
      <w:bookmarkStart w:id="0" w:name="_GoBack"/>
      <w:bookmarkEnd w:id="0"/>
      <w:r w:rsidR="003D08A5">
        <w:rPr>
          <w:rFonts w:asciiTheme="majorHAnsi" w:hAnsiTheme="majorHAnsi" w:cs="Times New Roman"/>
        </w:rPr>
        <w:t xml:space="preserve">ou autre). </w:t>
      </w:r>
      <w:r w:rsidR="007C11D3" w:rsidRPr="007C11D3">
        <w:rPr>
          <w:rFonts w:asciiTheme="majorHAnsi" w:hAnsiTheme="majorHAnsi" w:cs="Times New Roman"/>
        </w:rPr>
        <w:t xml:space="preserve">Nous encourageons les perspectives </w:t>
      </w:r>
      <w:r>
        <w:rPr>
          <w:rFonts w:asciiTheme="majorHAnsi" w:hAnsiTheme="majorHAnsi" w:cs="Times New Roman"/>
        </w:rPr>
        <w:t xml:space="preserve">pratiques et novatrices, les </w:t>
      </w:r>
      <w:r w:rsidR="007C11D3" w:rsidRPr="007C11D3">
        <w:rPr>
          <w:rFonts w:asciiTheme="majorHAnsi" w:hAnsiTheme="majorHAnsi" w:cs="Times New Roman"/>
        </w:rPr>
        <w:t>approches</w:t>
      </w:r>
      <w:r w:rsidR="007C11D3">
        <w:rPr>
          <w:rFonts w:asciiTheme="majorHAnsi" w:hAnsiTheme="majorHAnsi" w:cs="Times New Roman"/>
        </w:rPr>
        <w:t xml:space="preserve"> actuelles et prospectives</w:t>
      </w:r>
      <w:r>
        <w:rPr>
          <w:rFonts w:asciiTheme="majorHAnsi" w:hAnsiTheme="majorHAnsi" w:cs="Times New Roman"/>
        </w:rPr>
        <w:t xml:space="preserve">, les </w:t>
      </w:r>
      <w:r w:rsidR="007C11D3" w:rsidRPr="007C11D3">
        <w:rPr>
          <w:rFonts w:asciiTheme="majorHAnsi" w:hAnsiTheme="majorHAnsi" w:cs="Times New Roman"/>
        </w:rPr>
        <w:t xml:space="preserve">initiatives de gestion des ressources humaines, les </w:t>
      </w:r>
      <w:r w:rsidR="00B5457D" w:rsidRPr="007C11D3">
        <w:rPr>
          <w:rFonts w:asciiTheme="majorHAnsi" w:hAnsiTheme="majorHAnsi" w:cs="Times New Roman"/>
        </w:rPr>
        <w:t>programmes,</w:t>
      </w:r>
      <w:r w:rsidR="007C11D3" w:rsidRPr="007C11D3">
        <w:rPr>
          <w:rFonts w:asciiTheme="majorHAnsi" w:hAnsiTheme="majorHAnsi" w:cs="Times New Roman"/>
        </w:rPr>
        <w:t xml:space="preserve"> les enjeux et les politiqu</w:t>
      </w:r>
      <w:r w:rsidR="007C11D3">
        <w:rPr>
          <w:rFonts w:asciiTheme="majorHAnsi" w:hAnsiTheme="majorHAnsi" w:cs="Times New Roman"/>
        </w:rPr>
        <w:t>es</w:t>
      </w:r>
      <w:r w:rsidR="007C11D3" w:rsidRPr="007C11D3">
        <w:rPr>
          <w:rFonts w:asciiTheme="majorHAnsi" w:hAnsiTheme="majorHAnsi" w:cs="Times New Roman"/>
        </w:rPr>
        <w:t xml:space="preserve">. Une liste indicative </w:t>
      </w:r>
      <w:r>
        <w:rPr>
          <w:rFonts w:asciiTheme="majorHAnsi" w:hAnsiTheme="majorHAnsi" w:cs="Times New Roman"/>
        </w:rPr>
        <w:t xml:space="preserve">mais </w:t>
      </w:r>
      <w:r w:rsidR="007C11D3" w:rsidRPr="007C11D3">
        <w:rPr>
          <w:rFonts w:asciiTheme="majorHAnsi" w:hAnsiTheme="majorHAnsi" w:cs="Times New Roman"/>
        </w:rPr>
        <w:t>non exhaustive</w:t>
      </w:r>
      <w:r>
        <w:rPr>
          <w:rFonts w:asciiTheme="majorHAnsi" w:hAnsiTheme="majorHAnsi" w:cs="Times New Roman"/>
        </w:rPr>
        <w:t xml:space="preserve"> des sujets </w:t>
      </w:r>
      <w:r w:rsidR="007C11D3" w:rsidRPr="007C11D3">
        <w:rPr>
          <w:rFonts w:asciiTheme="majorHAnsi" w:hAnsiTheme="majorHAnsi" w:cs="Times New Roman"/>
        </w:rPr>
        <w:t xml:space="preserve">est </w:t>
      </w:r>
      <w:r w:rsidR="00B5457D">
        <w:rPr>
          <w:rFonts w:asciiTheme="majorHAnsi" w:hAnsiTheme="majorHAnsi" w:cs="Times New Roman"/>
        </w:rPr>
        <w:t>fournie</w:t>
      </w:r>
      <w:r w:rsidR="007C11D3" w:rsidRPr="007C11D3">
        <w:rPr>
          <w:rFonts w:asciiTheme="majorHAnsi" w:hAnsiTheme="majorHAnsi" w:cs="Times New Roman"/>
        </w:rPr>
        <w:t xml:space="preserve"> ci-dessous :</w:t>
      </w:r>
    </w:p>
    <w:p w14:paraId="723ABE9B" w14:textId="77777777" w:rsidR="000762FC" w:rsidRDefault="000762FC" w:rsidP="000F1284">
      <w:pPr>
        <w:rPr>
          <w:rFonts w:asciiTheme="majorHAnsi" w:hAnsiTheme="majorHAnsi" w:cs="Times New Roman"/>
        </w:rPr>
      </w:pPr>
    </w:p>
    <w:p w14:paraId="78FD5062" w14:textId="2286B7BE" w:rsidR="00C015D3" w:rsidRPr="00C015D3" w:rsidRDefault="00C015D3" w:rsidP="000F1284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</w:rPr>
      </w:pPr>
      <w:r w:rsidRPr="00C015D3">
        <w:rPr>
          <w:rFonts w:asciiTheme="majorHAnsi" w:hAnsiTheme="majorHAnsi" w:cs="Times New Roman"/>
        </w:rPr>
        <w:t xml:space="preserve">Gestion du changement, </w:t>
      </w:r>
      <w:r w:rsidR="008139BF">
        <w:rPr>
          <w:rFonts w:asciiTheme="majorHAnsi" w:hAnsiTheme="majorHAnsi" w:cs="Times New Roman"/>
        </w:rPr>
        <w:t>innovation et</w:t>
      </w:r>
      <w:r w:rsidRPr="00C015D3">
        <w:rPr>
          <w:rFonts w:asciiTheme="majorHAnsi" w:hAnsiTheme="majorHAnsi" w:cs="Times New Roman"/>
        </w:rPr>
        <w:t xml:space="preserve"> ressources humaines</w:t>
      </w:r>
    </w:p>
    <w:p w14:paraId="2901CA25" w14:textId="45CD6587" w:rsidR="00C015D3" w:rsidRPr="00C015D3" w:rsidRDefault="00C015D3" w:rsidP="000F1284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</w:rPr>
      </w:pPr>
      <w:r w:rsidRPr="00C015D3">
        <w:rPr>
          <w:rFonts w:asciiTheme="majorHAnsi" w:hAnsiTheme="majorHAnsi" w:cs="Times New Roman"/>
        </w:rPr>
        <w:t xml:space="preserve">Besoins de changement </w:t>
      </w:r>
      <w:r w:rsidR="003D08A5">
        <w:rPr>
          <w:rFonts w:asciiTheme="majorHAnsi" w:hAnsiTheme="majorHAnsi" w:cs="Times New Roman"/>
        </w:rPr>
        <w:t>et</w:t>
      </w:r>
      <w:r w:rsidRPr="00C015D3">
        <w:rPr>
          <w:rFonts w:asciiTheme="majorHAnsi" w:hAnsiTheme="majorHAnsi" w:cs="Times New Roman"/>
        </w:rPr>
        <w:t xml:space="preserve"> personnes hautement qualifiées </w:t>
      </w:r>
    </w:p>
    <w:p w14:paraId="44B4C1BC" w14:textId="78749526" w:rsidR="00C015D3" w:rsidRPr="00C015D3" w:rsidRDefault="00C015D3" w:rsidP="000F1284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</w:rPr>
      </w:pPr>
      <w:r w:rsidRPr="00C015D3">
        <w:rPr>
          <w:rFonts w:asciiTheme="majorHAnsi" w:hAnsiTheme="majorHAnsi" w:cs="Times New Roman"/>
        </w:rPr>
        <w:t>Compétences, formation et éducation (initiale et continue)</w:t>
      </w:r>
    </w:p>
    <w:p w14:paraId="65793065" w14:textId="426D49ED" w:rsidR="00C015D3" w:rsidRPr="00C015D3" w:rsidRDefault="00C015D3" w:rsidP="000F1284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</w:rPr>
      </w:pPr>
      <w:r w:rsidRPr="00C015D3">
        <w:rPr>
          <w:rFonts w:asciiTheme="majorHAnsi" w:hAnsiTheme="majorHAnsi" w:cs="Times New Roman"/>
        </w:rPr>
        <w:t>Structures organisationnelles, modèles, cultures</w:t>
      </w:r>
    </w:p>
    <w:p w14:paraId="7542907E" w14:textId="150EC4CC" w:rsidR="00C015D3" w:rsidRPr="00C015D3" w:rsidRDefault="00C015D3" w:rsidP="000F1284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</w:rPr>
      </w:pPr>
      <w:r w:rsidRPr="00C015D3">
        <w:rPr>
          <w:rFonts w:asciiTheme="majorHAnsi" w:hAnsiTheme="majorHAnsi" w:cs="Times New Roman"/>
        </w:rPr>
        <w:t>Leadership, motivation et gestion du travail en équipe</w:t>
      </w:r>
    </w:p>
    <w:p w14:paraId="15AE3101" w14:textId="51F75AF5" w:rsidR="00C015D3" w:rsidRPr="00C015D3" w:rsidRDefault="00C015D3" w:rsidP="000F1284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</w:rPr>
      </w:pPr>
      <w:r w:rsidRPr="00C015D3">
        <w:rPr>
          <w:rFonts w:asciiTheme="majorHAnsi" w:hAnsiTheme="majorHAnsi" w:cs="Times New Roman"/>
        </w:rPr>
        <w:t>Nouveaux rôles, nouvelles tâches, nouvelles fonctions (professionnel et non-professionnel)</w:t>
      </w:r>
    </w:p>
    <w:p w14:paraId="569AB72C" w14:textId="0248BF6F" w:rsidR="00C015D3" w:rsidRPr="00C015D3" w:rsidRDefault="00C015D3" w:rsidP="000F1284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</w:rPr>
      </w:pPr>
      <w:r w:rsidRPr="00C015D3">
        <w:rPr>
          <w:rFonts w:asciiTheme="majorHAnsi" w:hAnsiTheme="majorHAnsi" w:cs="Times New Roman"/>
        </w:rPr>
        <w:t>Analyse des emplois et du marché du travail pour le personnel des bibliothèques</w:t>
      </w:r>
    </w:p>
    <w:p w14:paraId="0871FB97" w14:textId="3BFB9172" w:rsidR="00C015D3" w:rsidRPr="00C015D3" w:rsidRDefault="00C015D3" w:rsidP="000F1284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</w:rPr>
      </w:pPr>
      <w:r w:rsidRPr="00C015D3">
        <w:rPr>
          <w:rFonts w:asciiTheme="majorHAnsi" w:hAnsiTheme="majorHAnsi" w:cs="Times New Roman"/>
        </w:rPr>
        <w:t>Questions éthiques et déontologiques</w:t>
      </w:r>
    </w:p>
    <w:p w14:paraId="17CD72DA" w14:textId="64154CB4" w:rsidR="00C015D3" w:rsidRPr="00C015D3" w:rsidRDefault="00C015D3" w:rsidP="000F1284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</w:rPr>
      </w:pPr>
      <w:r w:rsidRPr="00C015D3">
        <w:rPr>
          <w:rFonts w:asciiTheme="majorHAnsi" w:hAnsiTheme="majorHAnsi" w:cs="Times New Roman"/>
        </w:rPr>
        <w:t>Évaluation de rendement</w:t>
      </w:r>
    </w:p>
    <w:p w14:paraId="3FBBC201" w14:textId="202C7620" w:rsidR="00C015D3" w:rsidRPr="00C015D3" w:rsidRDefault="00C015D3" w:rsidP="000F1284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</w:rPr>
      </w:pPr>
      <w:r w:rsidRPr="00C015D3">
        <w:rPr>
          <w:rFonts w:asciiTheme="majorHAnsi" w:hAnsiTheme="majorHAnsi" w:cs="Times New Roman"/>
        </w:rPr>
        <w:t>Travailler avec les syndicats</w:t>
      </w:r>
    </w:p>
    <w:p w14:paraId="210E6BAB" w14:textId="0AF9A8CC" w:rsidR="00C015D3" w:rsidRPr="00C015D3" w:rsidRDefault="00C015D3" w:rsidP="000F1284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</w:rPr>
      </w:pPr>
      <w:r w:rsidRPr="00C015D3">
        <w:rPr>
          <w:rFonts w:asciiTheme="majorHAnsi" w:hAnsiTheme="majorHAnsi" w:cs="Times New Roman"/>
        </w:rPr>
        <w:t>Âge et genre</w:t>
      </w:r>
    </w:p>
    <w:p w14:paraId="414547A7" w14:textId="62084E04" w:rsidR="00C015D3" w:rsidRPr="00C015D3" w:rsidRDefault="00C015D3" w:rsidP="000F1284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</w:rPr>
      </w:pPr>
      <w:r w:rsidRPr="00C015D3">
        <w:rPr>
          <w:rFonts w:asciiTheme="majorHAnsi" w:hAnsiTheme="majorHAnsi" w:cs="Times New Roman"/>
        </w:rPr>
        <w:t>Diversité</w:t>
      </w:r>
    </w:p>
    <w:p w14:paraId="61742374" w14:textId="77777777" w:rsidR="00C015D3" w:rsidRPr="00C015D3" w:rsidRDefault="00C015D3" w:rsidP="000F1284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</w:rPr>
      </w:pPr>
      <w:r w:rsidRPr="00C015D3">
        <w:rPr>
          <w:rFonts w:asciiTheme="majorHAnsi" w:hAnsiTheme="majorHAnsi" w:cs="Times New Roman"/>
        </w:rPr>
        <w:t>Structures salariales équitables</w:t>
      </w:r>
    </w:p>
    <w:p w14:paraId="73F57747" w14:textId="3290BC4D" w:rsidR="00C015D3" w:rsidRPr="00C015D3" w:rsidRDefault="00C015D3" w:rsidP="000F1284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</w:rPr>
      </w:pPr>
      <w:r w:rsidRPr="00C015D3">
        <w:rPr>
          <w:rFonts w:asciiTheme="majorHAnsi" w:hAnsiTheme="majorHAnsi" w:cs="Times New Roman"/>
        </w:rPr>
        <w:t>Équilibre de vie</w:t>
      </w:r>
    </w:p>
    <w:p w14:paraId="2AEDC991" w14:textId="4E93B343" w:rsidR="00C015D3" w:rsidRPr="00C015D3" w:rsidRDefault="00C015D3" w:rsidP="000F1284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</w:rPr>
      </w:pPr>
      <w:r w:rsidRPr="00C015D3">
        <w:rPr>
          <w:rFonts w:asciiTheme="majorHAnsi" w:hAnsiTheme="majorHAnsi" w:cs="Times New Roman"/>
        </w:rPr>
        <w:t>Rotation, rétention et planification de la relève</w:t>
      </w:r>
    </w:p>
    <w:p w14:paraId="7F5A935E" w14:textId="259CAFE1" w:rsidR="00C015D3" w:rsidRPr="00C015D3" w:rsidRDefault="00C015D3" w:rsidP="000F1284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</w:rPr>
      </w:pPr>
      <w:r w:rsidRPr="00C015D3">
        <w:rPr>
          <w:rFonts w:asciiTheme="majorHAnsi" w:hAnsiTheme="majorHAnsi" w:cs="Times New Roman"/>
        </w:rPr>
        <w:t>Mentorat</w:t>
      </w:r>
    </w:p>
    <w:p w14:paraId="50D4793B" w14:textId="29DA9E4D" w:rsidR="00C015D3" w:rsidRPr="00C015D3" w:rsidRDefault="00C015D3" w:rsidP="000F1284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</w:rPr>
      </w:pPr>
      <w:r w:rsidRPr="00C015D3">
        <w:rPr>
          <w:rFonts w:asciiTheme="majorHAnsi" w:hAnsiTheme="majorHAnsi" w:cs="Times New Roman"/>
        </w:rPr>
        <w:lastRenderedPageBreak/>
        <w:t>Pratiques d'embauche</w:t>
      </w:r>
    </w:p>
    <w:p w14:paraId="023B9E7C" w14:textId="49E8F902" w:rsidR="00C015D3" w:rsidRPr="00C015D3" w:rsidRDefault="00C015D3" w:rsidP="000F1284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</w:rPr>
      </w:pPr>
      <w:r w:rsidRPr="00C015D3">
        <w:rPr>
          <w:rFonts w:asciiTheme="majorHAnsi" w:hAnsiTheme="majorHAnsi" w:cs="Times New Roman"/>
        </w:rPr>
        <w:t>Déséquilibre hommes-femmes en bibliothèques</w:t>
      </w:r>
    </w:p>
    <w:p w14:paraId="443BAA8D" w14:textId="2F1A6EAA" w:rsidR="00C015D3" w:rsidRPr="00C015D3" w:rsidRDefault="00C015D3" w:rsidP="000F1284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</w:rPr>
      </w:pPr>
      <w:r w:rsidRPr="00C015D3">
        <w:rPr>
          <w:rFonts w:asciiTheme="majorHAnsi" w:hAnsiTheme="majorHAnsi" w:cs="Times New Roman"/>
        </w:rPr>
        <w:t>Comparaisons internationales</w:t>
      </w:r>
    </w:p>
    <w:p w14:paraId="002FB642" w14:textId="354D72D0" w:rsidR="00C015D3" w:rsidRPr="00C015D3" w:rsidRDefault="00C015D3" w:rsidP="000F1284">
      <w:pPr>
        <w:pStyle w:val="Paragraphedeliste"/>
        <w:numPr>
          <w:ilvl w:val="0"/>
          <w:numId w:val="3"/>
        </w:numPr>
        <w:rPr>
          <w:rFonts w:asciiTheme="majorHAnsi" w:hAnsiTheme="majorHAnsi" w:cs="Times New Roman"/>
        </w:rPr>
      </w:pPr>
      <w:r w:rsidRPr="00C015D3">
        <w:rPr>
          <w:rFonts w:asciiTheme="majorHAnsi" w:hAnsiTheme="majorHAnsi" w:cs="Times New Roman"/>
        </w:rPr>
        <w:t>Aspects historiques</w:t>
      </w:r>
    </w:p>
    <w:p w14:paraId="773A625C" w14:textId="77777777" w:rsidR="00C015D3" w:rsidRDefault="00C015D3" w:rsidP="000F1284">
      <w:pPr>
        <w:rPr>
          <w:rFonts w:asciiTheme="majorHAnsi" w:hAnsiTheme="majorHAnsi" w:cs="Arial"/>
          <w:u w:val="single"/>
        </w:rPr>
      </w:pPr>
    </w:p>
    <w:p w14:paraId="2523DA9D" w14:textId="39605D55" w:rsidR="00F91FE6" w:rsidRDefault="00C015D3" w:rsidP="000F1284">
      <w:pPr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  <w:u w:val="single"/>
        </w:rPr>
        <w:t>Lieu</w:t>
      </w:r>
    </w:p>
    <w:p w14:paraId="1BD1B61F" w14:textId="7F40C3D9" w:rsidR="00F91FE6" w:rsidRPr="00C015D3" w:rsidRDefault="00C015D3" w:rsidP="000F1284">
      <w:pPr>
        <w:rPr>
          <w:rFonts w:asciiTheme="majorHAnsi" w:hAnsiTheme="majorHAnsi" w:cs="Arial"/>
        </w:rPr>
      </w:pPr>
      <w:r w:rsidRPr="00C015D3">
        <w:rPr>
          <w:rFonts w:asciiTheme="majorHAnsi" w:hAnsiTheme="majorHAnsi" w:cs="Arial"/>
        </w:rPr>
        <w:t>Université de</w:t>
      </w:r>
      <w:r w:rsidR="00F91FE6" w:rsidRPr="00C015D3">
        <w:rPr>
          <w:rFonts w:asciiTheme="majorHAnsi" w:hAnsiTheme="majorHAnsi" w:cs="Arial"/>
        </w:rPr>
        <w:t xml:space="preserve"> Toronto, Hart House (Canada)</w:t>
      </w:r>
    </w:p>
    <w:p w14:paraId="7D3AAC66" w14:textId="77777777" w:rsidR="00F91FE6" w:rsidRPr="00C015D3" w:rsidRDefault="00F91FE6" w:rsidP="000F1284">
      <w:pPr>
        <w:rPr>
          <w:rFonts w:asciiTheme="majorHAnsi" w:hAnsiTheme="majorHAnsi" w:cs="Arial"/>
          <w:u w:val="single"/>
        </w:rPr>
      </w:pPr>
    </w:p>
    <w:p w14:paraId="433832F8" w14:textId="77777777" w:rsidR="00C015D3" w:rsidRPr="00C015D3" w:rsidRDefault="00C015D3" w:rsidP="000F1284">
      <w:pPr>
        <w:pStyle w:val="Corpsdetexte3"/>
        <w:spacing w:after="0"/>
        <w:rPr>
          <w:rFonts w:asciiTheme="majorHAnsi" w:eastAsiaTheme="minorEastAsia" w:hAnsiTheme="majorHAnsi" w:cs="Arial"/>
          <w:kern w:val="0"/>
          <w:sz w:val="24"/>
          <w:szCs w:val="24"/>
          <w:u w:val="single"/>
          <w:lang w:val="fr-CA" w:eastAsia="ja-JP"/>
        </w:rPr>
      </w:pPr>
      <w:r w:rsidRPr="00C015D3">
        <w:rPr>
          <w:rFonts w:asciiTheme="majorHAnsi" w:eastAsiaTheme="minorEastAsia" w:hAnsiTheme="majorHAnsi" w:cs="Arial"/>
          <w:kern w:val="0"/>
          <w:sz w:val="24"/>
          <w:szCs w:val="24"/>
          <w:u w:val="single"/>
          <w:lang w:val="fr-CA" w:eastAsia="ja-JP"/>
        </w:rPr>
        <w:t>Comment soumettre une proposition</w:t>
      </w:r>
    </w:p>
    <w:p w14:paraId="148B6644" w14:textId="77777777" w:rsidR="00C015D3" w:rsidRDefault="00C015D3" w:rsidP="000F1284">
      <w:pPr>
        <w:pStyle w:val="Corpsdetexte3"/>
        <w:spacing w:after="0"/>
        <w:rPr>
          <w:rFonts w:asciiTheme="majorHAnsi" w:hAnsiTheme="majorHAnsi"/>
          <w:sz w:val="24"/>
          <w:lang w:val="fr-CA"/>
        </w:rPr>
      </w:pPr>
    </w:p>
    <w:p w14:paraId="14894160" w14:textId="03687CBE" w:rsidR="00C015D3" w:rsidRPr="00C015D3" w:rsidRDefault="00C015D3" w:rsidP="000F1284">
      <w:pPr>
        <w:pStyle w:val="Corpsdetexte3"/>
        <w:spacing w:after="0"/>
        <w:rPr>
          <w:rFonts w:asciiTheme="majorHAnsi" w:hAnsiTheme="majorHAnsi"/>
          <w:sz w:val="24"/>
          <w:lang w:val="fr-CA"/>
        </w:rPr>
      </w:pPr>
      <w:r w:rsidRPr="00C015D3">
        <w:rPr>
          <w:rFonts w:asciiTheme="majorHAnsi" w:hAnsiTheme="majorHAnsi"/>
          <w:sz w:val="24"/>
          <w:lang w:val="fr-CA"/>
        </w:rPr>
        <w:t>Les personnes intéressées sont invité</w:t>
      </w:r>
      <w:r>
        <w:rPr>
          <w:rFonts w:asciiTheme="majorHAnsi" w:hAnsiTheme="majorHAnsi"/>
          <w:sz w:val="24"/>
          <w:lang w:val="fr-CA"/>
        </w:rPr>
        <w:t>e</w:t>
      </w:r>
      <w:r w:rsidRPr="00C015D3">
        <w:rPr>
          <w:rFonts w:asciiTheme="majorHAnsi" w:hAnsiTheme="majorHAnsi"/>
          <w:sz w:val="24"/>
          <w:lang w:val="fr-CA"/>
        </w:rPr>
        <w:t xml:space="preserve">s à soumettre une proposition de communication </w:t>
      </w:r>
      <w:r w:rsidR="003D08A5">
        <w:rPr>
          <w:rFonts w:asciiTheme="majorHAnsi" w:hAnsiTheme="majorHAnsi"/>
          <w:sz w:val="24"/>
          <w:lang w:val="fr-CA"/>
        </w:rPr>
        <w:t>pour une</w:t>
      </w:r>
      <w:r w:rsidRPr="00C015D3">
        <w:rPr>
          <w:rFonts w:asciiTheme="majorHAnsi" w:hAnsiTheme="majorHAnsi"/>
          <w:sz w:val="24"/>
          <w:lang w:val="fr-CA"/>
        </w:rPr>
        <w:t xml:space="preserve"> présentation d'environ </w:t>
      </w:r>
      <w:r w:rsidR="003D08A5">
        <w:rPr>
          <w:rFonts w:asciiTheme="majorHAnsi" w:hAnsiTheme="majorHAnsi"/>
          <w:sz w:val="24"/>
          <w:lang w:val="fr-CA"/>
        </w:rPr>
        <w:t>20-25</w:t>
      </w:r>
      <w:r w:rsidRPr="00C015D3">
        <w:rPr>
          <w:rFonts w:asciiTheme="majorHAnsi" w:hAnsiTheme="majorHAnsi"/>
          <w:sz w:val="24"/>
          <w:lang w:val="fr-CA"/>
        </w:rPr>
        <w:t xml:space="preserve"> minutes sur les sujets énumérés ci-dessus.</w:t>
      </w:r>
    </w:p>
    <w:p w14:paraId="42DF0B5B" w14:textId="77777777" w:rsidR="00C015D3" w:rsidRDefault="00C015D3" w:rsidP="000F1284">
      <w:pPr>
        <w:pStyle w:val="Corpsdetexte3"/>
        <w:spacing w:after="0"/>
        <w:rPr>
          <w:rFonts w:asciiTheme="majorHAnsi" w:hAnsiTheme="majorHAnsi"/>
          <w:sz w:val="24"/>
        </w:rPr>
      </w:pPr>
    </w:p>
    <w:p w14:paraId="31E918F4" w14:textId="170D3F65" w:rsidR="000F1284" w:rsidRPr="000F1284" w:rsidRDefault="000F1284" w:rsidP="000F1284">
      <w:pPr>
        <w:pStyle w:val="Corpsdetexte3"/>
        <w:rPr>
          <w:rFonts w:asciiTheme="majorHAnsi" w:hAnsiTheme="majorHAnsi"/>
          <w:sz w:val="24"/>
          <w:lang w:val="fr-CA"/>
        </w:rPr>
      </w:pPr>
      <w:r w:rsidRPr="000F1284">
        <w:rPr>
          <w:rFonts w:asciiTheme="majorHAnsi" w:hAnsiTheme="majorHAnsi"/>
          <w:sz w:val="24"/>
          <w:lang w:val="fr-CA"/>
        </w:rPr>
        <w:t>Les présentations de la conférence devront être donné</w:t>
      </w:r>
      <w:r>
        <w:rPr>
          <w:rFonts w:asciiTheme="majorHAnsi" w:hAnsiTheme="majorHAnsi"/>
          <w:sz w:val="24"/>
          <w:lang w:val="fr-CA"/>
        </w:rPr>
        <w:t>e</w:t>
      </w:r>
      <w:r w:rsidRPr="000F1284">
        <w:rPr>
          <w:rFonts w:asciiTheme="majorHAnsi" w:hAnsiTheme="majorHAnsi"/>
          <w:sz w:val="24"/>
          <w:lang w:val="fr-CA"/>
        </w:rPr>
        <w:t>s en anglais ou en français (</w:t>
      </w:r>
      <w:r w:rsidR="003D08A5">
        <w:rPr>
          <w:rFonts w:asciiTheme="majorHAnsi" w:hAnsiTheme="majorHAnsi"/>
          <w:sz w:val="24"/>
          <w:lang w:val="fr-CA"/>
        </w:rPr>
        <w:t>un</w:t>
      </w:r>
      <w:r>
        <w:rPr>
          <w:rFonts w:asciiTheme="majorHAnsi" w:hAnsiTheme="majorHAnsi"/>
          <w:sz w:val="24"/>
          <w:lang w:val="fr-CA"/>
        </w:rPr>
        <w:t xml:space="preserve"> </w:t>
      </w:r>
      <w:r w:rsidRPr="000F1284">
        <w:rPr>
          <w:rFonts w:asciiTheme="majorHAnsi" w:hAnsiTheme="majorHAnsi"/>
          <w:sz w:val="24"/>
          <w:lang w:val="fr-CA"/>
        </w:rPr>
        <w:t>financement pour la trad</w:t>
      </w:r>
      <w:r>
        <w:rPr>
          <w:rFonts w:asciiTheme="majorHAnsi" w:hAnsiTheme="majorHAnsi"/>
          <w:sz w:val="24"/>
          <w:lang w:val="fr-CA"/>
        </w:rPr>
        <w:t xml:space="preserve">uction simultanée </w:t>
      </w:r>
      <w:r w:rsidR="003D08A5">
        <w:rPr>
          <w:rFonts w:asciiTheme="majorHAnsi" w:hAnsiTheme="majorHAnsi"/>
          <w:sz w:val="24"/>
          <w:lang w:val="fr-CA"/>
        </w:rPr>
        <w:t>sera</w:t>
      </w:r>
      <w:r>
        <w:rPr>
          <w:rFonts w:asciiTheme="majorHAnsi" w:hAnsiTheme="majorHAnsi"/>
          <w:sz w:val="24"/>
          <w:lang w:val="fr-CA"/>
        </w:rPr>
        <w:t xml:space="preserve"> demandé</w:t>
      </w:r>
      <w:r w:rsidRPr="000F1284">
        <w:rPr>
          <w:rFonts w:asciiTheme="majorHAnsi" w:hAnsiTheme="majorHAnsi"/>
          <w:sz w:val="24"/>
          <w:lang w:val="fr-CA"/>
        </w:rPr>
        <w:t xml:space="preserve">). Les propositions peuvent être </w:t>
      </w:r>
      <w:r w:rsidR="008139BF">
        <w:rPr>
          <w:rFonts w:asciiTheme="majorHAnsi" w:hAnsiTheme="majorHAnsi"/>
          <w:sz w:val="24"/>
          <w:lang w:val="fr-CA"/>
        </w:rPr>
        <w:t>transmises</w:t>
      </w:r>
      <w:r w:rsidRPr="000F1284">
        <w:rPr>
          <w:rFonts w:asciiTheme="majorHAnsi" w:hAnsiTheme="majorHAnsi"/>
          <w:sz w:val="24"/>
          <w:lang w:val="fr-CA"/>
        </w:rPr>
        <w:t xml:space="preserve"> dans to</w:t>
      </w:r>
      <w:r>
        <w:rPr>
          <w:rFonts w:asciiTheme="majorHAnsi" w:hAnsiTheme="majorHAnsi"/>
          <w:sz w:val="24"/>
          <w:lang w:val="fr-CA"/>
        </w:rPr>
        <w:t>ute langue officielle de l'IFLA</w:t>
      </w:r>
      <w:r w:rsidRPr="000F1284">
        <w:rPr>
          <w:rFonts w:asciiTheme="majorHAnsi" w:hAnsiTheme="majorHAnsi"/>
          <w:sz w:val="24"/>
          <w:lang w:val="fr-CA"/>
        </w:rPr>
        <w:t>.</w:t>
      </w:r>
    </w:p>
    <w:p w14:paraId="566F167D" w14:textId="1BA4F296" w:rsidR="000F1284" w:rsidRPr="000F1284" w:rsidRDefault="000F1284" w:rsidP="000F1284">
      <w:pPr>
        <w:pStyle w:val="Corpsdetexte3"/>
        <w:rPr>
          <w:rFonts w:asciiTheme="majorHAnsi" w:hAnsiTheme="majorHAnsi"/>
          <w:sz w:val="24"/>
          <w:lang w:val="fr-CA"/>
        </w:rPr>
      </w:pPr>
      <w:r w:rsidRPr="000F1284">
        <w:rPr>
          <w:rFonts w:asciiTheme="majorHAnsi" w:hAnsiTheme="majorHAnsi"/>
          <w:sz w:val="24"/>
          <w:lang w:val="fr-CA"/>
        </w:rPr>
        <w:t xml:space="preserve">La proposition </w:t>
      </w:r>
      <w:r>
        <w:rPr>
          <w:rFonts w:asciiTheme="majorHAnsi" w:hAnsiTheme="majorHAnsi"/>
          <w:sz w:val="24"/>
          <w:lang w:val="fr-CA"/>
        </w:rPr>
        <w:t>doit être au maximum de</w:t>
      </w:r>
      <w:r w:rsidRPr="000F1284">
        <w:rPr>
          <w:rFonts w:asciiTheme="majorHAnsi" w:hAnsiTheme="majorHAnsi"/>
          <w:sz w:val="24"/>
          <w:lang w:val="fr-CA"/>
        </w:rPr>
        <w:t xml:space="preserve"> 500 mots (1 </w:t>
      </w:r>
      <w:r w:rsidR="008F0F70" w:rsidRPr="000F1284">
        <w:rPr>
          <w:rFonts w:asciiTheme="majorHAnsi" w:hAnsiTheme="majorHAnsi"/>
          <w:sz w:val="24"/>
          <w:lang w:val="fr-CA"/>
        </w:rPr>
        <w:t>page)</w:t>
      </w:r>
      <w:r w:rsidRPr="000F1284">
        <w:rPr>
          <w:rFonts w:asciiTheme="majorHAnsi" w:hAnsiTheme="majorHAnsi"/>
          <w:sz w:val="24"/>
          <w:lang w:val="fr-CA"/>
        </w:rPr>
        <w:t>, être soumis</w:t>
      </w:r>
      <w:r>
        <w:rPr>
          <w:rFonts w:asciiTheme="majorHAnsi" w:hAnsiTheme="majorHAnsi"/>
          <w:sz w:val="24"/>
          <w:lang w:val="fr-CA"/>
        </w:rPr>
        <w:t>e</w:t>
      </w:r>
      <w:r w:rsidRPr="000F1284">
        <w:rPr>
          <w:rFonts w:asciiTheme="majorHAnsi" w:hAnsiTheme="majorHAnsi"/>
          <w:sz w:val="24"/>
          <w:lang w:val="fr-CA"/>
        </w:rPr>
        <w:t xml:space="preserve"> en format électronique et être accompagnée d'un bref curriculum vitae de l'auteur</w:t>
      </w:r>
      <w:r>
        <w:rPr>
          <w:rFonts w:asciiTheme="majorHAnsi" w:hAnsiTheme="majorHAnsi"/>
          <w:sz w:val="24"/>
          <w:lang w:val="fr-CA"/>
        </w:rPr>
        <w:t xml:space="preserve"> ou des auteurs</w:t>
      </w:r>
      <w:r w:rsidRPr="000F1284">
        <w:rPr>
          <w:rFonts w:asciiTheme="majorHAnsi" w:hAnsiTheme="majorHAnsi"/>
          <w:sz w:val="24"/>
          <w:lang w:val="fr-CA"/>
        </w:rPr>
        <w:t>.</w:t>
      </w:r>
    </w:p>
    <w:p w14:paraId="0685B263" w14:textId="77777777" w:rsidR="003D08A5" w:rsidRDefault="003D08A5" w:rsidP="003D08A5">
      <w:pPr>
        <w:pStyle w:val="Corpsdetexte3"/>
        <w:spacing w:after="0"/>
        <w:rPr>
          <w:rFonts w:asciiTheme="majorHAnsi" w:hAnsiTheme="majorHAnsi"/>
          <w:sz w:val="24"/>
        </w:rPr>
      </w:pPr>
      <w:r w:rsidRPr="003D08A5">
        <w:rPr>
          <w:rFonts w:asciiTheme="majorHAnsi" w:hAnsiTheme="majorHAnsi"/>
          <w:sz w:val="24"/>
          <w:u w:val="single"/>
        </w:rPr>
        <w:t xml:space="preserve">Les propositions </w:t>
      </w:r>
      <w:proofErr w:type="spellStart"/>
      <w:r w:rsidRPr="003D08A5">
        <w:rPr>
          <w:rFonts w:asciiTheme="majorHAnsi" w:hAnsiTheme="majorHAnsi"/>
          <w:sz w:val="24"/>
          <w:u w:val="single"/>
        </w:rPr>
        <w:t>doivet</w:t>
      </w:r>
      <w:proofErr w:type="spellEnd"/>
      <w:r w:rsidRPr="003D08A5">
        <w:rPr>
          <w:rFonts w:asciiTheme="majorHAnsi" w:hAnsiTheme="majorHAnsi"/>
          <w:sz w:val="24"/>
          <w:u w:val="single"/>
        </w:rPr>
        <w:t xml:space="preserve"> </w:t>
      </w:r>
      <w:proofErr w:type="spellStart"/>
      <w:r w:rsidRPr="003D08A5">
        <w:rPr>
          <w:rFonts w:asciiTheme="majorHAnsi" w:hAnsiTheme="majorHAnsi"/>
          <w:sz w:val="24"/>
          <w:u w:val="single"/>
        </w:rPr>
        <w:t>être</w:t>
      </w:r>
      <w:proofErr w:type="spellEnd"/>
      <w:r w:rsidRPr="003D08A5">
        <w:rPr>
          <w:rFonts w:asciiTheme="majorHAnsi" w:hAnsiTheme="majorHAnsi"/>
          <w:sz w:val="24"/>
          <w:u w:val="single"/>
        </w:rPr>
        <w:t xml:space="preserve"> </w:t>
      </w:r>
      <w:proofErr w:type="spellStart"/>
      <w:r w:rsidRPr="003D08A5">
        <w:rPr>
          <w:rFonts w:asciiTheme="majorHAnsi" w:hAnsiTheme="majorHAnsi"/>
          <w:sz w:val="24"/>
          <w:u w:val="single"/>
        </w:rPr>
        <w:t>envoyées</w:t>
      </w:r>
      <w:proofErr w:type="spellEnd"/>
      <w:r w:rsidRPr="003D08A5">
        <w:rPr>
          <w:rFonts w:asciiTheme="majorHAnsi" w:hAnsiTheme="majorHAnsi"/>
          <w:sz w:val="24"/>
          <w:u w:val="single"/>
        </w:rPr>
        <w:t xml:space="preserve"> au</w:t>
      </w:r>
      <w:r w:rsidRPr="00010112">
        <w:rPr>
          <w:rFonts w:asciiTheme="majorHAnsi" w:hAnsiTheme="majorHAnsi"/>
          <w:sz w:val="24"/>
        </w:rPr>
        <w:t>:</w:t>
      </w:r>
    </w:p>
    <w:p w14:paraId="52192D39" w14:textId="414083FA" w:rsidR="003D08A5" w:rsidRDefault="003D08A5" w:rsidP="003D08A5">
      <w:pPr>
        <w:pStyle w:val="Corpsdetexte3"/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Professeur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Réjean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Savard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Ph.D</w:t>
      </w:r>
      <w:proofErr w:type="spellEnd"/>
    </w:p>
    <w:p w14:paraId="2AE8B275" w14:textId="77777777" w:rsidR="003D08A5" w:rsidRDefault="003D08A5" w:rsidP="003D08A5">
      <w:pPr>
        <w:pStyle w:val="Corpsdetexte3"/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EBSI - </w:t>
      </w:r>
      <w:proofErr w:type="spellStart"/>
      <w:r>
        <w:rPr>
          <w:rFonts w:asciiTheme="majorHAnsi" w:hAnsiTheme="majorHAnsi"/>
          <w:sz w:val="24"/>
        </w:rPr>
        <w:t>Université</w:t>
      </w:r>
      <w:proofErr w:type="spellEnd"/>
      <w:r>
        <w:rPr>
          <w:rFonts w:asciiTheme="majorHAnsi" w:hAnsiTheme="majorHAnsi"/>
          <w:sz w:val="24"/>
        </w:rPr>
        <w:t xml:space="preserve"> de Montréal (Canada)</w:t>
      </w:r>
    </w:p>
    <w:p w14:paraId="3C1308AC" w14:textId="77777777" w:rsidR="003D08A5" w:rsidRPr="00010112" w:rsidRDefault="00814D42" w:rsidP="003D08A5">
      <w:pPr>
        <w:pStyle w:val="Corpsdetexte3"/>
        <w:rPr>
          <w:rFonts w:asciiTheme="majorHAnsi" w:hAnsiTheme="majorHAnsi"/>
          <w:sz w:val="24"/>
          <w:lang w:val="en-CA"/>
        </w:rPr>
      </w:pPr>
      <w:hyperlink r:id="rId6" w:history="1">
        <w:r w:rsidR="003D08A5" w:rsidRPr="00010112">
          <w:rPr>
            <w:rStyle w:val="Lienhypertexte"/>
            <w:rFonts w:asciiTheme="majorHAnsi" w:hAnsiTheme="majorHAnsi"/>
            <w:sz w:val="24"/>
            <w:lang w:val="en-CA"/>
          </w:rPr>
          <w:t>Rejean.Savard@umontreal.ca</w:t>
        </w:r>
      </w:hyperlink>
    </w:p>
    <w:p w14:paraId="6313F153" w14:textId="77777777" w:rsidR="003D08A5" w:rsidRDefault="003D08A5" w:rsidP="000F1284">
      <w:pPr>
        <w:pStyle w:val="Corpsdetexte3"/>
        <w:spacing w:after="0"/>
        <w:rPr>
          <w:rFonts w:asciiTheme="majorHAnsi" w:hAnsiTheme="majorHAnsi"/>
          <w:sz w:val="24"/>
          <w:lang w:val="fr-CA"/>
        </w:rPr>
      </w:pPr>
    </w:p>
    <w:p w14:paraId="3D15B21A" w14:textId="0F1DDF63" w:rsidR="000F1284" w:rsidRPr="000F1284" w:rsidRDefault="000F1284" w:rsidP="000F1284">
      <w:pPr>
        <w:pStyle w:val="Corpsdetexte3"/>
        <w:spacing w:after="0"/>
        <w:rPr>
          <w:rFonts w:asciiTheme="majorHAnsi" w:hAnsiTheme="majorHAnsi"/>
          <w:sz w:val="24"/>
          <w:lang w:val="fr-CA"/>
        </w:rPr>
      </w:pPr>
      <w:r w:rsidRPr="003D08A5">
        <w:rPr>
          <w:rFonts w:asciiTheme="majorHAnsi" w:hAnsiTheme="majorHAnsi"/>
          <w:sz w:val="24"/>
          <w:u w:val="single"/>
          <w:lang w:val="fr-CA"/>
        </w:rPr>
        <w:t>Critères d'évaluation des propositions</w:t>
      </w:r>
      <w:r w:rsidRPr="000F1284">
        <w:rPr>
          <w:rFonts w:asciiTheme="majorHAnsi" w:hAnsiTheme="majorHAnsi"/>
          <w:sz w:val="24"/>
          <w:lang w:val="fr-CA"/>
        </w:rPr>
        <w:t>: qualité scientifique (pertinence, base théorique</w:t>
      </w:r>
      <w:r w:rsidR="008F0F70">
        <w:rPr>
          <w:rFonts w:asciiTheme="majorHAnsi" w:hAnsiTheme="majorHAnsi"/>
          <w:sz w:val="24"/>
          <w:lang w:val="fr-CA"/>
        </w:rPr>
        <w:t>, méthodologie</w:t>
      </w:r>
      <w:r w:rsidRPr="000F1284">
        <w:rPr>
          <w:rFonts w:asciiTheme="majorHAnsi" w:hAnsiTheme="majorHAnsi"/>
          <w:sz w:val="24"/>
          <w:lang w:val="fr-CA"/>
        </w:rPr>
        <w:t xml:space="preserve">, originalité) et compétences du candidat </w:t>
      </w:r>
      <w:r w:rsidR="008F0F70">
        <w:rPr>
          <w:rFonts w:asciiTheme="majorHAnsi" w:hAnsiTheme="majorHAnsi"/>
          <w:sz w:val="24"/>
          <w:lang w:val="fr-CA"/>
        </w:rPr>
        <w:t>(</w:t>
      </w:r>
      <w:r w:rsidRPr="000F1284">
        <w:rPr>
          <w:rFonts w:asciiTheme="majorHAnsi" w:hAnsiTheme="majorHAnsi"/>
          <w:sz w:val="24"/>
          <w:lang w:val="fr-CA"/>
        </w:rPr>
        <w:t>qualité</w:t>
      </w:r>
      <w:r w:rsidR="008F0F70">
        <w:rPr>
          <w:rFonts w:asciiTheme="majorHAnsi" w:hAnsiTheme="majorHAnsi"/>
          <w:sz w:val="24"/>
          <w:lang w:val="fr-CA"/>
        </w:rPr>
        <w:t xml:space="preserve"> et</w:t>
      </w:r>
      <w:r w:rsidRPr="000F1284">
        <w:rPr>
          <w:rFonts w:asciiTheme="majorHAnsi" w:hAnsiTheme="majorHAnsi"/>
          <w:sz w:val="24"/>
          <w:lang w:val="fr-CA"/>
        </w:rPr>
        <w:t xml:space="preserve"> quantité de leurs publications</w:t>
      </w:r>
      <w:r w:rsidR="008F0F70">
        <w:rPr>
          <w:rFonts w:asciiTheme="majorHAnsi" w:hAnsiTheme="majorHAnsi"/>
          <w:sz w:val="24"/>
          <w:lang w:val="fr-CA"/>
        </w:rPr>
        <w:t xml:space="preserve"> et </w:t>
      </w:r>
      <w:r w:rsidRPr="000F1284">
        <w:rPr>
          <w:rFonts w:asciiTheme="majorHAnsi" w:hAnsiTheme="majorHAnsi"/>
          <w:sz w:val="24"/>
          <w:lang w:val="fr-CA"/>
        </w:rPr>
        <w:t>communications</w:t>
      </w:r>
      <w:r w:rsidR="008F0F70">
        <w:rPr>
          <w:rFonts w:asciiTheme="majorHAnsi" w:hAnsiTheme="majorHAnsi"/>
          <w:sz w:val="24"/>
          <w:lang w:val="fr-CA"/>
        </w:rPr>
        <w:t xml:space="preserve">, notoriété, </w:t>
      </w:r>
      <w:r w:rsidRPr="000F1284">
        <w:rPr>
          <w:rFonts w:asciiTheme="majorHAnsi" w:hAnsiTheme="majorHAnsi"/>
          <w:sz w:val="24"/>
          <w:lang w:val="fr-CA"/>
        </w:rPr>
        <w:t>relation avec le thème du colloque, expérience professionnelle, etc.</w:t>
      </w:r>
      <w:r w:rsidR="008F0F70">
        <w:rPr>
          <w:rFonts w:asciiTheme="majorHAnsi" w:hAnsiTheme="majorHAnsi"/>
          <w:sz w:val="24"/>
          <w:lang w:val="fr-CA"/>
        </w:rPr>
        <w:t>)</w:t>
      </w:r>
    </w:p>
    <w:p w14:paraId="6B7A8165" w14:textId="77777777" w:rsidR="00010112" w:rsidRPr="008139BF" w:rsidRDefault="00010112" w:rsidP="000F1284">
      <w:pPr>
        <w:rPr>
          <w:rFonts w:asciiTheme="majorHAnsi" w:hAnsiTheme="majorHAnsi"/>
        </w:rPr>
      </w:pPr>
    </w:p>
    <w:p w14:paraId="318CEC38" w14:textId="376FDFFA" w:rsidR="00010112" w:rsidRPr="008F0F70" w:rsidRDefault="008F0F70" w:rsidP="000F1284">
      <w:pPr>
        <w:rPr>
          <w:rFonts w:asciiTheme="majorHAnsi" w:hAnsiTheme="majorHAnsi"/>
        </w:rPr>
      </w:pPr>
      <w:r w:rsidRPr="008F0F70">
        <w:rPr>
          <w:rFonts w:asciiTheme="majorHAnsi" w:hAnsiTheme="majorHAnsi"/>
          <w:u w:val="single"/>
        </w:rPr>
        <w:t xml:space="preserve">Le calendrier suivant sera </w:t>
      </w:r>
      <w:r>
        <w:rPr>
          <w:rFonts w:asciiTheme="majorHAnsi" w:hAnsiTheme="majorHAnsi"/>
          <w:u w:val="single"/>
        </w:rPr>
        <w:t>suivi</w:t>
      </w:r>
      <w:r w:rsidRPr="008F0F70">
        <w:rPr>
          <w:rFonts w:asciiTheme="majorHAnsi" w:hAnsiTheme="majorHAnsi"/>
          <w:u w:val="single"/>
        </w:rPr>
        <w:t xml:space="preserve"> :</w:t>
      </w:r>
    </w:p>
    <w:p w14:paraId="46259BB5" w14:textId="6DFFB4F3" w:rsidR="008F0F70" w:rsidRPr="008F0F70" w:rsidRDefault="008F0F70" w:rsidP="008F0F70">
      <w:pPr>
        <w:rPr>
          <w:rFonts w:asciiTheme="majorHAnsi" w:hAnsiTheme="majorHAnsi"/>
        </w:rPr>
      </w:pPr>
      <w:r w:rsidRPr="008F0F70">
        <w:rPr>
          <w:rFonts w:asciiTheme="majorHAnsi" w:hAnsiTheme="majorHAnsi"/>
        </w:rPr>
        <w:t>1</w:t>
      </w:r>
      <w:r w:rsidRPr="008F0F70">
        <w:rPr>
          <w:rFonts w:asciiTheme="majorHAnsi" w:hAnsiTheme="majorHAnsi"/>
          <w:vertAlign w:val="superscript"/>
        </w:rPr>
        <w:t>er</w:t>
      </w:r>
      <w:r>
        <w:rPr>
          <w:rFonts w:asciiTheme="majorHAnsi" w:hAnsiTheme="majorHAnsi"/>
        </w:rPr>
        <w:t xml:space="preserve"> d</w:t>
      </w:r>
      <w:r w:rsidRPr="008F0F70">
        <w:rPr>
          <w:rFonts w:asciiTheme="majorHAnsi" w:hAnsiTheme="majorHAnsi"/>
        </w:rPr>
        <w:t>écembre 2015: Date limite pour soumettre des propositions</w:t>
      </w:r>
    </w:p>
    <w:p w14:paraId="2BD34B71" w14:textId="62EFF48B" w:rsidR="008F0F70" w:rsidRPr="008F0F70" w:rsidRDefault="008F0F70" w:rsidP="008F0F70">
      <w:pPr>
        <w:rPr>
          <w:rFonts w:asciiTheme="majorHAnsi" w:hAnsiTheme="majorHAnsi"/>
        </w:rPr>
      </w:pPr>
      <w:r>
        <w:rPr>
          <w:rFonts w:asciiTheme="majorHAnsi" w:hAnsiTheme="majorHAnsi"/>
        </w:rPr>
        <w:t>25 f</w:t>
      </w:r>
      <w:r w:rsidRPr="008F0F70">
        <w:rPr>
          <w:rFonts w:asciiTheme="majorHAnsi" w:hAnsiTheme="majorHAnsi"/>
        </w:rPr>
        <w:t xml:space="preserve">évrier 2016: </w:t>
      </w:r>
      <w:r>
        <w:rPr>
          <w:rFonts w:asciiTheme="majorHAnsi" w:hAnsiTheme="majorHAnsi"/>
        </w:rPr>
        <w:t xml:space="preserve">Avis </w:t>
      </w:r>
      <w:r w:rsidRPr="008F0F70">
        <w:rPr>
          <w:rFonts w:asciiTheme="majorHAnsi" w:hAnsiTheme="majorHAnsi"/>
        </w:rPr>
        <w:t>d'acceptation et diffusion du programme</w:t>
      </w:r>
    </w:p>
    <w:p w14:paraId="6401FBF9" w14:textId="04B72E38" w:rsidR="008F0F70" w:rsidRPr="008F0F70" w:rsidRDefault="008F0F70" w:rsidP="008F0F70">
      <w:pPr>
        <w:rPr>
          <w:rFonts w:asciiTheme="majorHAnsi" w:hAnsiTheme="majorHAnsi"/>
        </w:rPr>
      </w:pPr>
      <w:r w:rsidRPr="008F0F70">
        <w:rPr>
          <w:rFonts w:asciiTheme="majorHAnsi" w:hAnsiTheme="majorHAnsi"/>
        </w:rPr>
        <w:t>1</w:t>
      </w:r>
      <w:r w:rsidRPr="008F0F70">
        <w:rPr>
          <w:rFonts w:asciiTheme="majorHAnsi" w:hAnsiTheme="majorHAnsi"/>
          <w:vertAlign w:val="superscript"/>
        </w:rPr>
        <w:t>er</w:t>
      </w:r>
      <w:r>
        <w:rPr>
          <w:rFonts w:asciiTheme="majorHAnsi" w:hAnsiTheme="majorHAnsi"/>
        </w:rPr>
        <w:t xml:space="preserve"> j</w:t>
      </w:r>
      <w:r w:rsidRPr="008F0F70">
        <w:rPr>
          <w:rFonts w:asciiTheme="majorHAnsi" w:hAnsiTheme="majorHAnsi"/>
        </w:rPr>
        <w:t>uin 2016</w:t>
      </w:r>
      <w:r>
        <w:rPr>
          <w:rFonts w:asciiTheme="majorHAnsi" w:hAnsiTheme="majorHAnsi"/>
        </w:rPr>
        <w:t xml:space="preserve"> </w:t>
      </w:r>
      <w:r w:rsidRPr="008F0F70">
        <w:rPr>
          <w:rFonts w:asciiTheme="majorHAnsi" w:hAnsiTheme="majorHAnsi"/>
        </w:rPr>
        <w:t>: Date limite pour les auteurs à soumettre les documents finaux</w:t>
      </w:r>
    </w:p>
    <w:p w14:paraId="3B2C7C10" w14:textId="775EFDFB" w:rsidR="008F0F70" w:rsidRPr="008F0F70" w:rsidRDefault="008F0F70" w:rsidP="008F0F70">
      <w:pPr>
        <w:rPr>
          <w:rFonts w:asciiTheme="majorHAnsi" w:hAnsiTheme="majorHAnsi"/>
        </w:rPr>
      </w:pPr>
      <w:r w:rsidRPr="008F0F70">
        <w:rPr>
          <w:rFonts w:asciiTheme="majorHAnsi" w:hAnsiTheme="majorHAnsi"/>
        </w:rPr>
        <w:t xml:space="preserve">10-11 août 2016: </w:t>
      </w:r>
      <w:r w:rsidR="003D08A5">
        <w:rPr>
          <w:rFonts w:asciiTheme="majorHAnsi" w:hAnsiTheme="majorHAnsi"/>
        </w:rPr>
        <w:t>Colloque</w:t>
      </w:r>
      <w:r>
        <w:rPr>
          <w:rFonts w:asciiTheme="majorHAnsi" w:hAnsiTheme="majorHAnsi"/>
        </w:rPr>
        <w:t xml:space="preserve"> satellite</w:t>
      </w:r>
    </w:p>
    <w:p w14:paraId="74FBB517" w14:textId="45AE61EA" w:rsidR="008C281C" w:rsidRPr="008F0F70" w:rsidRDefault="008F0F70" w:rsidP="008F0F70">
      <w:pPr>
        <w:rPr>
          <w:rFonts w:asciiTheme="majorHAnsi" w:hAnsiTheme="majorHAnsi"/>
        </w:rPr>
      </w:pPr>
      <w:r w:rsidRPr="008F0F70">
        <w:rPr>
          <w:rFonts w:asciiTheme="majorHAnsi" w:hAnsiTheme="majorHAnsi"/>
        </w:rPr>
        <w:t xml:space="preserve">Automne 2016 : Publication </w:t>
      </w:r>
      <w:r>
        <w:rPr>
          <w:rFonts w:asciiTheme="majorHAnsi" w:hAnsiTheme="majorHAnsi"/>
        </w:rPr>
        <w:t>des actes</w:t>
      </w:r>
    </w:p>
    <w:p w14:paraId="19471257" w14:textId="77777777" w:rsidR="008C281C" w:rsidRDefault="008C281C" w:rsidP="000F1284">
      <w:pPr>
        <w:rPr>
          <w:rFonts w:asciiTheme="majorHAnsi" w:hAnsiTheme="majorHAnsi"/>
          <w:u w:val="single"/>
          <w:lang w:val="en-CA"/>
        </w:rPr>
      </w:pPr>
    </w:p>
    <w:p w14:paraId="31F22E78" w14:textId="77777777" w:rsidR="003D08A5" w:rsidRDefault="003D08A5" w:rsidP="000F1284">
      <w:pPr>
        <w:rPr>
          <w:rFonts w:asciiTheme="majorHAnsi" w:hAnsiTheme="majorHAnsi"/>
          <w:u w:val="single"/>
          <w:lang w:val="en-CA"/>
        </w:rPr>
      </w:pPr>
    </w:p>
    <w:p w14:paraId="4DEF34BC" w14:textId="2B4B0902" w:rsidR="008F0F70" w:rsidRDefault="008F0F70" w:rsidP="000F1284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u w:val="single"/>
          <w:lang w:val="en-CA"/>
        </w:rPr>
        <w:t xml:space="preserve">Comité </w:t>
      </w:r>
      <w:proofErr w:type="spellStart"/>
      <w:r w:rsidR="003D08A5">
        <w:rPr>
          <w:rFonts w:asciiTheme="majorHAnsi" w:hAnsiTheme="majorHAnsi"/>
          <w:u w:val="single"/>
          <w:lang w:val="en-CA"/>
        </w:rPr>
        <w:t>scientifique</w:t>
      </w:r>
      <w:proofErr w:type="spellEnd"/>
    </w:p>
    <w:p w14:paraId="4E7898A4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Stephen ABRAM, Lighthouse Consulting and Federation of Ontario Public Libraries (Canada)</w:t>
      </w:r>
    </w:p>
    <w:p w14:paraId="0384B4A2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Martine ALLÈGRE. Grenoble </w:t>
      </w:r>
      <w:proofErr w:type="spellStart"/>
      <w:r>
        <w:rPr>
          <w:rFonts w:asciiTheme="majorHAnsi" w:hAnsiTheme="majorHAnsi"/>
          <w:lang w:val="en-CA"/>
        </w:rPr>
        <w:t>École</w:t>
      </w:r>
      <w:proofErr w:type="spellEnd"/>
      <w:r>
        <w:rPr>
          <w:rFonts w:asciiTheme="majorHAnsi" w:hAnsiTheme="majorHAnsi"/>
          <w:lang w:val="en-CA"/>
        </w:rPr>
        <w:t xml:space="preserve"> de management (France)</w:t>
      </w:r>
    </w:p>
    <w:p w14:paraId="1512514B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proofErr w:type="spellStart"/>
      <w:r>
        <w:rPr>
          <w:rFonts w:asciiTheme="majorHAnsi" w:hAnsiTheme="majorHAnsi"/>
          <w:lang w:val="en-CA"/>
        </w:rPr>
        <w:t>Lamia</w:t>
      </w:r>
      <w:proofErr w:type="spellEnd"/>
      <w:r>
        <w:rPr>
          <w:rFonts w:asciiTheme="majorHAnsi" w:hAnsiTheme="majorHAnsi"/>
          <w:lang w:val="en-CA"/>
        </w:rPr>
        <w:t xml:space="preserve"> BADRA, </w:t>
      </w:r>
      <w:proofErr w:type="spellStart"/>
      <w:r>
        <w:rPr>
          <w:rFonts w:asciiTheme="majorHAnsi" w:hAnsiTheme="majorHAnsi"/>
          <w:lang w:val="en-CA"/>
        </w:rPr>
        <w:t>Université</w:t>
      </w:r>
      <w:proofErr w:type="spellEnd"/>
      <w:r>
        <w:rPr>
          <w:rFonts w:asciiTheme="majorHAnsi" w:hAnsiTheme="majorHAnsi"/>
          <w:lang w:val="en-CA"/>
        </w:rPr>
        <w:t xml:space="preserve"> de Clermont-Ferrand (France)</w:t>
      </w:r>
    </w:p>
    <w:p w14:paraId="7AC564B0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proofErr w:type="spellStart"/>
      <w:r>
        <w:rPr>
          <w:rFonts w:asciiTheme="majorHAnsi" w:hAnsiTheme="majorHAnsi"/>
          <w:lang w:val="en-CA"/>
        </w:rPr>
        <w:t>Émilie</w:t>
      </w:r>
      <w:proofErr w:type="spellEnd"/>
      <w:r>
        <w:rPr>
          <w:rFonts w:asciiTheme="majorHAnsi" w:hAnsiTheme="majorHAnsi"/>
          <w:lang w:val="en-CA"/>
        </w:rPr>
        <w:t xml:space="preserve"> BARTHET, </w:t>
      </w:r>
      <w:proofErr w:type="spellStart"/>
      <w:r>
        <w:rPr>
          <w:rFonts w:asciiTheme="majorHAnsi" w:hAnsiTheme="majorHAnsi"/>
          <w:lang w:val="en-CA"/>
        </w:rPr>
        <w:t>Université</w:t>
      </w:r>
      <w:proofErr w:type="spellEnd"/>
      <w:r>
        <w:rPr>
          <w:rFonts w:asciiTheme="majorHAnsi" w:hAnsiTheme="majorHAnsi"/>
          <w:lang w:val="en-CA"/>
        </w:rPr>
        <w:t xml:space="preserve"> de Lyon 3 (France)</w:t>
      </w:r>
    </w:p>
    <w:p w14:paraId="01B4A7DB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France BOUTHILLIER, McGill University (Québec-Canada)</w:t>
      </w:r>
    </w:p>
    <w:p w14:paraId="0A98300A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Judy BROADY-PRESTON, Aberystwyth University (Wales-UK)</w:t>
      </w:r>
    </w:p>
    <w:p w14:paraId="0B779AF2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Alex BYRNE, New South Wales State Library (Australia)</w:t>
      </w:r>
    </w:p>
    <w:p w14:paraId="067FFFF0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 xml:space="preserve">Thomas CHAIMBAULT, </w:t>
      </w:r>
      <w:proofErr w:type="spellStart"/>
      <w:r>
        <w:rPr>
          <w:rFonts w:asciiTheme="majorHAnsi" w:hAnsiTheme="majorHAnsi"/>
          <w:lang w:val="en-CA"/>
        </w:rPr>
        <w:t>École</w:t>
      </w:r>
      <w:proofErr w:type="spellEnd"/>
      <w:r>
        <w:rPr>
          <w:rFonts w:asciiTheme="majorHAnsi" w:hAnsiTheme="majorHAnsi"/>
          <w:lang w:val="en-CA"/>
        </w:rPr>
        <w:t xml:space="preserve"> </w:t>
      </w:r>
      <w:proofErr w:type="spellStart"/>
      <w:r>
        <w:rPr>
          <w:rFonts w:asciiTheme="majorHAnsi" w:hAnsiTheme="majorHAnsi"/>
          <w:lang w:val="en-CA"/>
        </w:rPr>
        <w:t>nationale</w:t>
      </w:r>
      <w:proofErr w:type="spellEnd"/>
      <w:r>
        <w:rPr>
          <w:rFonts w:asciiTheme="majorHAnsi" w:hAnsiTheme="majorHAnsi"/>
          <w:lang w:val="en-CA"/>
        </w:rPr>
        <w:t xml:space="preserve"> </w:t>
      </w:r>
      <w:proofErr w:type="spellStart"/>
      <w:r>
        <w:rPr>
          <w:rFonts w:asciiTheme="majorHAnsi" w:hAnsiTheme="majorHAnsi"/>
          <w:lang w:val="en-CA"/>
        </w:rPr>
        <w:t>supérieure</w:t>
      </w:r>
      <w:proofErr w:type="spellEnd"/>
      <w:r>
        <w:rPr>
          <w:rFonts w:asciiTheme="majorHAnsi" w:hAnsiTheme="majorHAnsi"/>
          <w:lang w:val="en-CA"/>
        </w:rPr>
        <w:t xml:space="preserve"> des sciences de </w:t>
      </w:r>
      <w:proofErr w:type="spellStart"/>
      <w:r>
        <w:rPr>
          <w:rFonts w:asciiTheme="majorHAnsi" w:hAnsiTheme="majorHAnsi"/>
          <w:lang w:val="en-CA"/>
        </w:rPr>
        <w:t>l’information</w:t>
      </w:r>
      <w:proofErr w:type="spellEnd"/>
      <w:r>
        <w:rPr>
          <w:rFonts w:asciiTheme="majorHAnsi" w:hAnsiTheme="majorHAnsi"/>
          <w:lang w:val="en-CA"/>
        </w:rPr>
        <w:t xml:space="preserve"> </w:t>
      </w:r>
      <w:proofErr w:type="gramStart"/>
      <w:r>
        <w:rPr>
          <w:rFonts w:asciiTheme="majorHAnsi" w:hAnsiTheme="majorHAnsi"/>
          <w:lang w:val="en-CA"/>
        </w:rPr>
        <w:t>et</w:t>
      </w:r>
      <w:proofErr w:type="gramEnd"/>
      <w:r>
        <w:rPr>
          <w:rFonts w:asciiTheme="majorHAnsi" w:hAnsiTheme="majorHAnsi"/>
          <w:lang w:val="en-CA"/>
        </w:rPr>
        <w:t xml:space="preserve"> des </w:t>
      </w:r>
      <w:proofErr w:type="spellStart"/>
      <w:r>
        <w:rPr>
          <w:rFonts w:asciiTheme="majorHAnsi" w:hAnsiTheme="majorHAnsi"/>
          <w:lang w:val="en-CA"/>
        </w:rPr>
        <w:t>bibliothèques</w:t>
      </w:r>
      <w:proofErr w:type="spellEnd"/>
      <w:r>
        <w:rPr>
          <w:rFonts w:asciiTheme="majorHAnsi" w:hAnsiTheme="majorHAnsi"/>
          <w:lang w:val="en-CA"/>
        </w:rPr>
        <w:t xml:space="preserve"> (France)</w:t>
      </w:r>
    </w:p>
    <w:p w14:paraId="778A5016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Bernard DIONE, </w:t>
      </w:r>
      <w:proofErr w:type="spellStart"/>
      <w:r>
        <w:rPr>
          <w:rFonts w:asciiTheme="majorHAnsi" w:hAnsiTheme="majorHAnsi"/>
          <w:lang w:val="en-CA"/>
        </w:rPr>
        <w:t>Université</w:t>
      </w:r>
      <w:proofErr w:type="spellEnd"/>
      <w:r>
        <w:rPr>
          <w:rFonts w:asciiTheme="majorHAnsi" w:hAnsiTheme="majorHAnsi"/>
          <w:lang w:val="en-CA"/>
        </w:rPr>
        <w:t xml:space="preserve"> </w:t>
      </w:r>
      <w:proofErr w:type="spellStart"/>
      <w:r>
        <w:rPr>
          <w:rFonts w:asciiTheme="majorHAnsi" w:hAnsiTheme="majorHAnsi"/>
          <w:lang w:val="en-CA"/>
        </w:rPr>
        <w:t>Cheikh</w:t>
      </w:r>
      <w:proofErr w:type="spellEnd"/>
      <w:r>
        <w:rPr>
          <w:rFonts w:asciiTheme="majorHAnsi" w:hAnsiTheme="majorHAnsi"/>
          <w:lang w:val="en-CA"/>
        </w:rPr>
        <w:t xml:space="preserve"> Anta </w:t>
      </w:r>
      <w:proofErr w:type="spellStart"/>
      <w:r>
        <w:rPr>
          <w:rFonts w:asciiTheme="majorHAnsi" w:hAnsiTheme="majorHAnsi"/>
          <w:lang w:val="en-CA"/>
        </w:rPr>
        <w:t>Diop</w:t>
      </w:r>
      <w:proofErr w:type="spellEnd"/>
      <w:r>
        <w:rPr>
          <w:rFonts w:asciiTheme="majorHAnsi" w:hAnsiTheme="majorHAnsi"/>
          <w:lang w:val="en-CA"/>
        </w:rPr>
        <w:t xml:space="preserve"> (</w:t>
      </w:r>
      <w:proofErr w:type="spellStart"/>
      <w:r>
        <w:rPr>
          <w:rFonts w:asciiTheme="majorHAnsi" w:hAnsiTheme="majorHAnsi"/>
          <w:lang w:val="en-CA"/>
        </w:rPr>
        <w:t>Sénégal</w:t>
      </w:r>
      <w:proofErr w:type="spellEnd"/>
      <w:r>
        <w:rPr>
          <w:rFonts w:asciiTheme="majorHAnsi" w:hAnsiTheme="majorHAnsi"/>
          <w:lang w:val="en-CA"/>
        </w:rPr>
        <w:t>)</w:t>
      </w:r>
    </w:p>
    <w:p w14:paraId="102F543F" w14:textId="60666055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Julie FILION, </w:t>
      </w:r>
      <w:proofErr w:type="spellStart"/>
      <w:r>
        <w:rPr>
          <w:rFonts w:asciiTheme="majorHAnsi" w:hAnsiTheme="majorHAnsi"/>
          <w:lang w:val="en-CA"/>
        </w:rPr>
        <w:t>Réseau</w:t>
      </w:r>
      <w:proofErr w:type="spellEnd"/>
      <w:r>
        <w:rPr>
          <w:rFonts w:asciiTheme="majorHAnsi" w:hAnsiTheme="majorHAnsi"/>
          <w:lang w:val="en-CA"/>
        </w:rPr>
        <w:t xml:space="preserve"> </w:t>
      </w:r>
      <w:proofErr w:type="spellStart"/>
      <w:r>
        <w:rPr>
          <w:rFonts w:asciiTheme="majorHAnsi" w:hAnsiTheme="majorHAnsi"/>
          <w:lang w:val="en-CA"/>
        </w:rPr>
        <w:t>Biblio</w:t>
      </w:r>
      <w:proofErr w:type="spellEnd"/>
      <w:r>
        <w:rPr>
          <w:rFonts w:asciiTheme="majorHAnsi" w:hAnsiTheme="majorHAnsi"/>
          <w:lang w:val="en-CA"/>
        </w:rPr>
        <w:t xml:space="preserve"> des </w:t>
      </w:r>
      <w:proofErr w:type="spellStart"/>
      <w:r>
        <w:rPr>
          <w:rFonts w:asciiTheme="majorHAnsi" w:hAnsiTheme="majorHAnsi"/>
          <w:lang w:val="en-CA"/>
        </w:rPr>
        <w:t>La</w:t>
      </w:r>
      <w:r w:rsidR="00A3104C">
        <w:rPr>
          <w:rFonts w:asciiTheme="majorHAnsi" w:hAnsiTheme="majorHAnsi"/>
          <w:lang w:val="en-CA"/>
        </w:rPr>
        <w:t>u</w:t>
      </w:r>
      <w:r>
        <w:rPr>
          <w:rFonts w:asciiTheme="majorHAnsi" w:hAnsiTheme="majorHAnsi"/>
          <w:lang w:val="en-CA"/>
        </w:rPr>
        <w:t>rentides</w:t>
      </w:r>
      <w:proofErr w:type="spellEnd"/>
      <w:r>
        <w:rPr>
          <w:rFonts w:asciiTheme="majorHAnsi" w:hAnsiTheme="majorHAnsi"/>
          <w:lang w:val="en-CA"/>
        </w:rPr>
        <w:t xml:space="preserve"> (Québec-Canada)</w:t>
      </w:r>
    </w:p>
    <w:p w14:paraId="02BFAD9D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proofErr w:type="spellStart"/>
      <w:r>
        <w:rPr>
          <w:rFonts w:asciiTheme="majorHAnsi" w:hAnsiTheme="majorHAnsi"/>
          <w:lang w:val="en-CA"/>
        </w:rPr>
        <w:t>Loida</w:t>
      </w:r>
      <w:proofErr w:type="spellEnd"/>
      <w:r>
        <w:rPr>
          <w:rFonts w:asciiTheme="majorHAnsi" w:hAnsiTheme="majorHAnsi"/>
          <w:lang w:val="en-CA"/>
        </w:rPr>
        <w:t xml:space="preserve"> GARCIA FEBO, Information </w:t>
      </w:r>
      <w:proofErr w:type="gramStart"/>
      <w:r>
        <w:rPr>
          <w:rFonts w:asciiTheme="majorHAnsi" w:hAnsiTheme="majorHAnsi"/>
          <w:lang w:val="en-CA"/>
        </w:rPr>
        <w:t>New Wave</w:t>
      </w:r>
      <w:proofErr w:type="gramEnd"/>
      <w:r>
        <w:rPr>
          <w:rFonts w:asciiTheme="majorHAnsi" w:hAnsiTheme="majorHAnsi"/>
          <w:lang w:val="en-CA"/>
        </w:rPr>
        <w:t xml:space="preserve"> (USA) and IFLA Governing Board</w:t>
      </w:r>
    </w:p>
    <w:p w14:paraId="0E740068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Dominique GAZO, Ville de Montréal (Québec-Canada)</w:t>
      </w:r>
    </w:p>
    <w:p w14:paraId="13405B3F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Daniel GODON, </w:t>
      </w:r>
      <w:proofErr w:type="spellStart"/>
      <w:r>
        <w:rPr>
          <w:rFonts w:asciiTheme="majorHAnsi" w:hAnsiTheme="majorHAnsi"/>
          <w:lang w:val="en-CA"/>
        </w:rPr>
        <w:t>Université</w:t>
      </w:r>
      <w:proofErr w:type="spellEnd"/>
      <w:r>
        <w:rPr>
          <w:rFonts w:asciiTheme="majorHAnsi" w:hAnsiTheme="majorHAnsi"/>
          <w:lang w:val="en-CA"/>
        </w:rPr>
        <w:t xml:space="preserve"> du Québec en </w:t>
      </w:r>
      <w:proofErr w:type="spellStart"/>
      <w:r>
        <w:rPr>
          <w:rFonts w:asciiTheme="majorHAnsi" w:hAnsiTheme="majorHAnsi"/>
          <w:lang w:val="en-CA"/>
        </w:rPr>
        <w:t>Outaouais</w:t>
      </w:r>
      <w:proofErr w:type="spellEnd"/>
      <w:r>
        <w:rPr>
          <w:rFonts w:asciiTheme="majorHAnsi" w:hAnsiTheme="majorHAnsi"/>
          <w:lang w:val="en-CA"/>
        </w:rPr>
        <w:t xml:space="preserve"> (Québec-Canada)</w:t>
      </w:r>
    </w:p>
    <w:p w14:paraId="26F9329D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Michel GORIN, Haute </w:t>
      </w:r>
      <w:proofErr w:type="spellStart"/>
      <w:r>
        <w:rPr>
          <w:rFonts w:asciiTheme="majorHAnsi" w:hAnsiTheme="majorHAnsi"/>
          <w:lang w:val="en-CA"/>
        </w:rPr>
        <w:t>École</w:t>
      </w:r>
      <w:proofErr w:type="spellEnd"/>
      <w:r>
        <w:rPr>
          <w:rFonts w:asciiTheme="majorHAnsi" w:hAnsiTheme="majorHAnsi"/>
          <w:lang w:val="en-CA"/>
        </w:rPr>
        <w:t xml:space="preserve"> de </w:t>
      </w:r>
      <w:proofErr w:type="spellStart"/>
      <w:r>
        <w:rPr>
          <w:rFonts w:asciiTheme="majorHAnsi" w:hAnsiTheme="majorHAnsi"/>
          <w:lang w:val="en-CA"/>
        </w:rPr>
        <w:t>Gestion</w:t>
      </w:r>
      <w:proofErr w:type="spellEnd"/>
      <w:r>
        <w:rPr>
          <w:rFonts w:asciiTheme="majorHAnsi" w:hAnsiTheme="majorHAnsi"/>
          <w:lang w:val="en-CA"/>
        </w:rPr>
        <w:t xml:space="preserve"> de Genève (Switzerland)</w:t>
      </w:r>
    </w:p>
    <w:p w14:paraId="411789C0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Louise GUILMETTE-LABORY, </w:t>
      </w:r>
      <w:proofErr w:type="spellStart"/>
      <w:r>
        <w:rPr>
          <w:rFonts w:asciiTheme="majorHAnsi" w:hAnsiTheme="majorHAnsi"/>
          <w:lang w:val="en-CA"/>
        </w:rPr>
        <w:t>Consultante</w:t>
      </w:r>
      <w:proofErr w:type="spellEnd"/>
      <w:r>
        <w:rPr>
          <w:rFonts w:asciiTheme="majorHAnsi" w:hAnsiTheme="majorHAnsi"/>
          <w:lang w:val="en-CA"/>
        </w:rPr>
        <w:t xml:space="preserve"> (Quebec-Canada)</w:t>
      </w:r>
    </w:p>
    <w:p w14:paraId="3F0C66FD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Françoise HECQUARD, </w:t>
      </w:r>
      <w:proofErr w:type="spellStart"/>
      <w:r>
        <w:rPr>
          <w:rFonts w:asciiTheme="majorHAnsi" w:hAnsiTheme="majorHAnsi"/>
          <w:lang w:val="en-CA"/>
        </w:rPr>
        <w:t>Consultante</w:t>
      </w:r>
      <w:proofErr w:type="spellEnd"/>
      <w:r>
        <w:rPr>
          <w:rFonts w:asciiTheme="majorHAnsi" w:hAnsiTheme="majorHAnsi"/>
          <w:lang w:val="en-CA"/>
        </w:rPr>
        <w:t xml:space="preserve"> (France)</w:t>
      </w:r>
    </w:p>
    <w:p w14:paraId="59D7C263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Christie KOONTZ, Florida State University (USA)</w:t>
      </w:r>
    </w:p>
    <w:p w14:paraId="45493EEF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proofErr w:type="spellStart"/>
      <w:r>
        <w:rPr>
          <w:rFonts w:asciiTheme="majorHAnsi" w:hAnsiTheme="majorHAnsi"/>
          <w:lang w:val="en-CA"/>
        </w:rPr>
        <w:t>Ève</w:t>
      </w:r>
      <w:proofErr w:type="spellEnd"/>
      <w:r>
        <w:rPr>
          <w:rFonts w:asciiTheme="majorHAnsi" w:hAnsiTheme="majorHAnsi"/>
          <w:lang w:val="en-CA"/>
        </w:rPr>
        <w:t xml:space="preserve"> LAGACÉ, </w:t>
      </w:r>
      <w:proofErr w:type="spellStart"/>
      <w:r>
        <w:rPr>
          <w:rFonts w:asciiTheme="majorHAnsi" w:hAnsiTheme="majorHAnsi"/>
          <w:lang w:val="en-CA"/>
        </w:rPr>
        <w:t>Bibliothèques</w:t>
      </w:r>
      <w:proofErr w:type="spellEnd"/>
      <w:r>
        <w:rPr>
          <w:rFonts w:asciiTheme="majorHAnsi" w:hAnsiTheme="majorHAnsi"/>
          <w:lang w:val="en-CA"/>
        </w:rPr>
        <w:t xml:space="preserve"> </w:t>
      </w:r>
      <w:proofErr w:type="spellStart"/>
      <w:r>
        <w:rPr>
          <w:rFonts w:asciiTheme="majorHAnsi" w:hAnsiTheme="majorHAnsi"/>
          <w:lang w:val="en-CA"/>
        </w:rPr>
        <w:t>publiques</w:t>
      </w:r>
      <w:proofErr w:type="spellEnd"/>
      <w:r>
        <w:rPr>
          <w:rFonts w:asciiTheme="majorHAnsi" w:hAnsiTheme="majorHAnsi"/>
          <w:lang w:val="en-CA"/>
        </w:rPr>
        <w:t xml:space="preserve"> du Québec (Quebec-Canada)</w:t>
      </w:r>
    </w:p>
    <w:p w14:paraId="2600310A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Dominique LAHARY, Commission </w:t>
      </w:r>
      <w:proofErr w:type="spellStart"/>
      <w:r>
        <w:rPr>
          <w:rFonts w:asciiTheme="majorHAnsi" w:hAnsiTheme="majorHAnsi"/>
          <w:lang w:val="en-CA"/>
        </w:rPr>
        <w:t>Ressources</w:t>
      </w:r>
      <w:proofErr w:type="spellEnd"/>
      <w:r>
        <w:rPr>
          <w:rFonts w:asciiTheme="majorHAnsi" w:hAnsiTheme="majorHAnsi"/>
          <w:lang w:val="en-CA"/>
        </w:rPr>
        <w:t xml:space="preserve"> </w:t>
      </w:r>
      <w:proofErr w:type="spellStart"/>
      <w:r>
        <w:rPr>
          <w:rFonts w:asciiTheme="majorHAnsi" w:hAnsiTheme="majorHAnsi"/>
          <w:lang w:val="en-CA"/>
        </w:rPr>
        <w:t>humaines</w:t>
      </w:r>
      <w:proofErr w:type="spellEnd"/>
      <w:r>
        <w:rPr>
          <w:rFonts w:asciiTheme="majorHAnsi" w:hAnsiTheme="majorHAnsi"/>
          <w:lang w:val="en-CA"/>
        </w:rPr>
        <w:t xml:space="preserve"> </w:t>
      </w:r>
      <w:proofErr w:type="gramStart"/>
      <w:r>
        <w:rPr>
          <w:rFonts w:asciiTheme="majorHAnsi" w:hAnsiTheme="majorHAnsi"/>
          <w:lang w:val="en-CA"/>
        </w:rPr>
        <w:t>et</w:t>
      </w:r>
      <w:proofErr w:type="gramEnd"/>
      <w:r>
        <w:rPr>
          <w:rFonts w:asciiTheme="majorHAnsi" w:hAnsiTheme="majorHAnsi"/>
          <w:lang w:val="en-CA"/>
        </w:rPr>
        <w:t xml:space="preserve"> formation de </w:t>
      </w:r>
      <w:proofErr w:type="spellStart"/>
      <w:r>
        <w:rPr>
          <w:rFonts w:asciiTheme="majorHAnsi" w:hAnsiTheme="majorHAnsi"/>
          <w:lang w:val="en-CA"/>
        </w:rPr>
        <w:t>l’Association</w:t>
      </w:r>
      <w:proofErr w:type="spellEnd"/>
      <w:r>
        <w:rPr>
          <w:rFonts w:asciiTheme="majorHAnsi" w:hAnsiTheme="majorHAnsi"/>
          <w:lang w:val="en-CA"/>
        </w:rPr>
        <w:t xml:space="preserve"> des </w:t>
      </w:r>
      <w:proofErr w:type="spellStart"/>
      <w:r>
        <w:rPr>
          <w:rFonts w:asciiTheme="majorHAnsi" w:hAnsiTheme="majorHAnsi"/>
          <w:lang w:val="en-CA"/>
        </w:rPr>
        <w:t>Bibliothécaires</w:t>
      </w:r>
      <w:proofErr w:type="spellEnd"/>
      <w:r>
        <w:rPr>
          <w:rFonts w:asciiTheme="majorHAnsi" w:hAnsiTheme="majorHAnsi"/>
          <w:lang w:val="en-CA"/>
        </w:rPr>
        <w:t xml:space="preserve"> de France (France)</w:t>
      </w:r>
    </w:p>
    <w:p w14:paraId="70661AC8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proofErr w:type="spellStart"/>
      <w:r>
        <w:rPr>
          <w:rFonts w:asciiTheme="majorHAnsi" w:hAnsiTheme="majorHAnsi"/>
          <w:lang w:val="en-CA"/>
        </w:rPr>
        <w:t>Sueli</w:t>
      </w:r>
      <w:proofErr w:type="spellEnd"/>
      <w:r>
        <w:rPr>
          <w:rFonts w:asciiTheme="majorHAnsi" w:hAnsiTheme="majorHAnsi"/>
          <w:lang w:val="en-CA"/>
        </w:rPr>
        <w:t xml:space="preserve"> MARA FERREIRA, University of Sao Paulo (Brazil)</w:t>
      </w:r>
    </w:p>
    <w:p w14:paraId="181E55CE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proofErr w:type="spellStart"/>
      <w:r>
        <w:rPr>
          <w:rFonts w:asciiTheme="majorHAnsi" w:hAnsiTheme="majorHAnsi"/>
          <w:lang w:val="en-CA"/>
        </w:rPr>
        <w:t>Àngels</w:t>
      </w:r>
      <w:proofErr w:type="spellEnd"/>
      <w:r>
        <w:rPr>
          <w:rFonts w:asciiTheme="majorHAnsi" w:hAnsiTheme="majorHAnsi"/>
          <w:lang w:val="en-CA"/>
        </w:rPr>
        <w:t xml:space="preserve"> MASSISIMO,  (Catalonia-Spain)</w:t>
      </w:r>
    </w:p>
    <w:p w14:paraId="5ECE9015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Michael David MILLER, McGill University (Québec-Canada)</w:t>
      </w:r>
    </w:p>
    <w:p w14:paraId="2C1DC022" w14:textId="77777777" w:rsidR="008D1C85" w:rsidRDefault="008D1C85" w:rsidP="009D63C1">
      <w:pPr>
        <w:ind w:left="284" w:hanging="284"/>
        <w:rPr>
          <w:rFonts w:asciiTheme="majorHAnsi" w:hAnsiTheme="majorHAnsi"/>
          <w:lang w:val="en-CA"/>
        </w:rPr>
      </w:pPr>
      <w:proofErr w:type="spellStart"/>
      <w:r>
        <w:rPr>
          <w:rFonts w:asciiTheme="majorHAnsi" w:hAnsiTheme="majorHAnsi"/>
          <w:lang w:val="en-CA"/>
        </w:rPr>
        <w:t>Marielle</w:t>
      </w:r>
      <w:proofErr w:type="spellEnd"/>
      <w:r>
        <w:rPr>
          <w:rFonts w:asciiTheme="majorHAnsi" w:hAnsiTheme="majorHAnsi"/>
          <w:lang w:val="en-CA"/>
        </w:rPr>
        <w:t xml:space="preserve"> de MIRIBEL, Ville de Paris (France)</w:t>
      </w:r>
    </w:p>
    <w:p w14:paraId="357A6413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proofErr w:type="spellStart"/>
      <w:r>
        <w:rPr>
          <w:rFonts w:asciiTheme="majorHAnsi" w:hAnsiTheme="majorHAnsi"/>
          <w:lang w:val="en-CA"/>
        </w:rPr>
        <w:t>Amadou</w:t>
      </w:r>
      <w:proofErr w:type="spellEnd"/>
      <w:r>
        <w:rPr>
          <w:rFonts w:asciiTheme="majorHAnsi" w:hAnsiTheme="majorHAnsi"/>
          <w:lang w:val="en-CA"/>
        </w:rPr>
        <w:t xml:space="preserve"> Anta SAMB, </w:t>
      </w:r>
      <w:proofErr w:type="spellStart"/>
      <w:r>
        <w:rPr>
          <w:rFonts w:asciiTheme="majorHAnsi" w:hAnsiTheme="majorHAnsi"/>
          <w:lang w:val="en-CA"/>
        </w:rPr>
        <w:t>Université</w:t>
      </w:r>
      <w:proofErr w:type="spellEnd"/>
      <w:r>
        <w:rPr>
          <w:rFonts w:asciiTheme="majorHAnsi" w:hAnsiTheme="majorHAnsi"/>
          <w:lang w:val="en-CA"/>
        </w:rPr>
        <w:t xml:space="preserve"> </w:t>
      </w:r>
      <w:proofErr w:type="spellStart"/>
      <w:r>
        <w:rPr>
          <w:rFonts w:asciiTheme="majorHAnsi" w:hAnsiTheme="majorHAnsi"/>
          <w:lang w:val="en-CA"/>
        </w:rPr>
        <w:t>Cheikh</w:t>
      </w:r>
      <w:proofErr w:type="spellEnd"/>
      <w:r>
        <w:rPr>
          <w:rFonts w:asciiTheme="majorHAnsi" w:hAnsiTheme="majorHAnsi"/>
          <w:lang w:val="en-CA"/>
        </w:rPr>
        <w:t xml:space="preserve"> Anta </w:t>
      </w:r>
      <w:proofErr w:type="spellStart"/>
      <w:r>
        <w:rPr>
          <w:rFonts w:asciiTheme="majorHAnsi" w:hAnsiTheme="majorHAnsi"/>
          <w:lang w:val="en-CA"/>
        </w:rPr>
        <w:t>Diop</w:t>
      </w:r>
      <w:proofErr w:type="spellEnd"/>
      <w:r>
        <w:rPr>
          <w:rFonts w:asciiTheme="majorHAnsi" w:hAnsiTheme="majorHAnsi"/>
          <w:lang w:val="en-CA"/>
        </w:rPr>
        <w:t xml:space="preserve"> (</w:t>
      </w:r>
      <w:proofErr w:type="spellStart"/>
      <w:r>
        <w:rPr>
          <w:rFonts w:asciiTheme="majorHAnsi" w:hAnsiTheme="majorHAnsi"/>
          <w:lang w:val="en-CA"/>
        </w:rPr>
        <w:t>Sénégal</w:t>
      </w:r>
      <w:proofErr w:type="spellEnd"/>
      <w:r>
        <w:rPr>
          <w:rFonts w:asciiTheme="majorHAnsi" w:hAnsiTheme="majorHAnsi"/>
          <w:lang w:val="en-CA"/>
        </w:rPr>
        <w:t>)</w:t>
      </w:r>
    </w:p>
    <w:p w14:paraId="335DFCB4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Madelyn Rose SANFILIPPO, Indiana University – Bloomington (USA)</w:t>
      </w:r>
    </w:p>
    <w:p w14:paraId="37B44A07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Bonnie SMITH, University of Florida (USA)</w:t>
      </w:r>
    </w:p>
    <w:p w14:paraId="1A88B0B5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Nadia TEMMAR, </w:t>
      </w:r>
      <w:proofErr w:type="spellStart"/>
      <w:r>
        <w:rPr>
          <w:rFonts w:asciiTheme="majorHAnsi" w:hAnsiTheme="majorHAnsi"/>
          <w:lang w:val="en-CA"/>
        </w:rPr>
        <w:t>École</w:t>
      </w:r>
      <w:proofErr w:type="spellEnd"/>
      <w:r>
        <w:rPr>
          <w:rFonts w:asciiTheme="majorHAnsi" w:hAnsiTheme="majorHAnsi"/>
          <w:lang w:val="en-CA"/>
        </w:rPr>
        <w:t xml:space="preserve"> </w:t>
      </w:r>
      <w:proofErr w:type="spellStart"/>
      <w:r>
        <w:rPr>
          <w:rFonts w:asciiTheme="majorHAnsi" w:hAnsiTheme="majorHAnsi"/>
          <w:lang w:val="en-CA"/>
        </w:rPr>
        <w:t>Supérieure</w:t>
      </w:r>
      <w:proofErr w:type="spellEnd"/>
      <w:r>
        <w:rPr>
          <w:rFonts w:asciiTheme="majorHAnsi" w:hAnsiTheme="majorHAnsi"/>
          <w:lang w:val="en-CA"/>
        </w:rPr>
        <w:t xml:space="preserve"> de </w:t>
      </w:r>
      <w:proofErr w:type="spellStart"/>
      <w:r>
        <w:rPr>
          <w:rFonts w:asciiTheme="majorHAnsi" w:hAnsiTheme="majorHAnsi"/>
          <w:lang w:val="en-CA"/>
        </w:rPr>
        <w:t>Banque</w:t>
      </w:r>
      <w:proofErr w:type="spellEnd"/>
      <w:r>
        <w:rPr>
          <w:rFonts w:asciiTheme="majorHAnsi" w:hAnsiTheme="majorHAnsi"/>
          <w:lang w:val="en-CA"/>
        </w:rPr>
        <w:t xml:space="preserve"> (Algeria)</w:t>
      </w:r>
    </w:p>
    <w:p w14:paraId="08EFD225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Leslie WEIR, </w:t>
      </w:r>
      <w:proofErr w:type="spellStart"/>
      <w:r>
        <w:rPr>
          <w:rFonts w:asciiTheme="majorHAnsi" w:hAnsiTheme="majorHAnsi"/>
          <w:lang w:val="en-CA"/>
        </w:rPr>
        <w:t>Université</w:t>
      </w:r>
      <w:proofErr w:type="spellEnd"/>
      <w:r>
        <w:rPr>
          <w:rFonts w:asciiTheme="majorHAnsi" w:hAnsiTheme="majorHAnsi"/>
          <w:lang w:val="en-CA"/>
        </w:rPr>
        <w:t xml:space="preserve"> </w:t>
      </w:r>
      <w:proofErr w:type="spellStart"/>
      <w:r>
        <w:rPr>
          <w:rFonts w:asciiTheme="majorHAnsi" w:hAnsiTheme="majorHAnsi"/>
          <w:lang w:val="en-CA"/>
        </w:rPr>
        <w:t>d’Ottawa</w:t>
      </w:r>
      <w:proofErr w:type="spellEnd"/>
      <w:r>
        <w:rPr>
          <w:rFonts w:asciiTheme="majorHAnsi" w:hAnsiTheme="majorHAnsi"/>
          <w:lang w:val="en-CA"/>
        </w:rPr>
        <w:t xml:space="preserve"> (Canada)</w:t>
      </w:r>
    </w:p>
    <w:p w14:paraId="735D865E" w14:textId="77777777" w:rsidR="003D08A5" w:rsidRDefault="003D08A5" w:rsidP="009D63C1">
      <w:pPr>
        <w:ind w:left="284" w:hanging="284"/>
        <w:rPr>
          <w:rFonts w:asciiTheme="majorHAnsi" w:hAnsiTheme="majorHAnsi"/>
          <w:lang w:val="en-CA"/>
        </w:rPr>
      </w:pPr>
      <w:proofErr w:type="spellStart"/>
      <w:r>
        <w:rPr>
          <w:rFonts w:asciiTheme="majorHAnsi" w:hAnsiTheme="majorHAnsi"/>
          <w:lang w:val="en-CA"/>
        </w:rPr>
        <w:t>Ludmila</w:t>
      </w:r>
      <w:proofErr w:type="spellEnd"/>
      <w:r>
        <w:rPr>
          <w:rFonts w:asciiTheme="majorHAnsi" w:hAnsiTheme="majorHAnsi"/>
          <w:lang w:val="en-CA"/>
        </w:rPr>
        <w:t xml:space="preserve"> N. ZAYTSEVA, Russian State Library (Russia)</w:t>
      </w:r>
    </w:p>
    <w:p w14:paraId="65F8B570" w14:textId="77777777" w:rsidR="003D08A5" w:rsidRDefault="003D08A5" w:rsidP="003D08A5">
      <w:pPr>
        <w:rPr>
          <w:rFonts w:asciiTheme="majorHAnsi" w:hAnsiTheme="majorHAnsi"/>
          <w:lang w:val="en-CA"/>
        </w:rPr>
      </w:pPr>
    </w:p>
    <w:p w14:paraId="11557C1B" w14:textId="77777777" w:rsidR="003D08A5" w:rsidRPr="00010112" w:rsidRDefault="003D08A5" w:rsidP="003D08A5">
      <w:pPr>
        <w:rPr>
          <w:rFonts w:asciiTheme="majorHAnsi" w:hAnsiTheme="majorHAnsi"/>
          <w:lang w:val="en-CA"/>
        </w:rPr>
      </w:pPr>
    </w:p>
    <w:p w14:paraId="44999BC2" w14:textId="77777777" w:rsidR="00E567A1" w:rsidRPr="00E65BD4" w:rsidRDefault="00E567A1" w:rsidP="000F1284">
      <w:pPr>
        <w:rPr>
          <w:rFonts w:asciiTheme="majorHAnsi" w:hAnsiTheme="majorHAnsi"/>
        </w:rPr>
      </w:pPr>
    </w:p>
    <w:p w14:paraId="52F8643A" w14:textId="77777777" w:rsidR="00E567A1" w:rsidRPr="00E65BD4" w:rsidRDefault="00E567A1" w:rsidP="000F1284">
      <w:pPr>
        <w:rPr>
          <w:rFonts w:asciiTheme="majorHAnsi" w:hAnsiTheme="majorHAnsi"/>
        </w:rPr>
      </w:pPr>
    </w:p>
    <w:sectPr w:rsidR="00E567A1" w:rsidRPr="00E65BD4" w:rsidSect="003D135D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0F4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34269"/>
    <w:multiLevelType w:val="hybridMultilevel"/>
    <w:tmpl w:val="D39C97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47B94"/>
    <w:multiLevelType w:val="hybridMultilevel"/>
    <w:tmpl w:val="B34A9092"/>
    <w:lvl w:ilvl="0" w:tplc="9FE4663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6C"/>
    <w:rsid w:val="00010112"/>
    <w:rsid w:val="000762FC"/>
    <w:rsid w:val="00084BC0"/>
    <w:rsid w:val="000B6F07"/>
    <w:rsid w:val="000F1284"/>
    <w:rsid w:val="0015341C"/>
    <w:rsid w:val="001751CC"/>
    <w:rsid w:val="0020479C"/>
    <w:rsid w:val="00227222"/>
    <w:rsid w:val="002807C1"/>
    <w:rsid w:val="002A4A93"/>
    <w:rsid w:val="00337EEB"/>
    <w:rsid w:val="003D08A5"/>
    <w:rsid w:val="003D135D"/>
    <w:rsid w:val="00404E72"/>
    <w:rsid w:val="0043703E"/>
    <w:rsid w:val="00472423"/>
    <w:rsid w:val="004739C3"/>
    <w:rsid w:val="004D37E1"/>
    <w:rsid w:val="004F0D13"/>
    <w:rsid w:val="004F7B04"/>
    <w:rsid w:val="0052004B"/>
    <w:rsid w:val="00543D6C"/>
    <w:rsid w:val="00561AD7"/>
    <w:rsid w:val="005C2E2D"/>
    <w:rsid w:val="006821F2"/>
    <w:rsid w:val="006D4C9F"/>
    <w:rsid w:val="007C11D3"/>
    <w:rsid w:val="008139BF"/>
    <w:rsid w:val="00814D42"/>
    <w:rsid w:val="00834013"/>
    <w:rsid w:val="00891BA0"/>
    <w:rsid w:val="008A3AA5"/>
    <w:rsid w:val="008B268C"/>
    <w:rsid w:val="008C281C"/>
    <w:rsid w:val="008D1C85"/>
    <w:rsid w:val="008F0F70"/>
    <w:rsid w:val="009C0902"/>
    <w:rsid w:val="009D63C1"/>
    <w:rsid w:val="009E54B9"/>
    <w:rsid w:val="00A3104C"/>
    <w:rsid w:val="00B17809"/>
    <w:rsid w:val="00B25FCA"/>
    <w:rsid w:val="00B5457D"/>
    <w:rsid w:val="00B84234"/>
    <w:rsid w:val="00B91FA1"/>
    <w:rsid w:val="00BB507A"/>
    <w:rsid w:val="00BD2C84"/>
    <w:rsid w:val="00C015D3"/>
    <w:rsid w:val="00CC1F5D"/>
    <w:rsid w:val="00D03125"/>
    <w:rsid w:val="00E567A1"/>
    <w:rsid w:val="00E65BD4"/>
    <w:rsid w:val="00EC23D6"/>
    <w:rsid w:val="00EE2A3A"/>
    <w:rsid w:val="00F41829"/>
    <w:rsid w:val="00F53BB2"/>
    <w:rsid w:val="00F819BB"/>
    <w:rsid w:val="00F91F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05BA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2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182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829"/>
    <w:rPr>
      <w:rFonts w:ascii="Lucida Grande" w:hAnsi="Lucida Grande"/>
      <w:sz w:val="18"/>
      <w:szCs w:val="18"/>
      <w:lang w:val="fr-CA"/>
    </w:rPr>
  </w:style>
  <w:style w:type="character" w:styleId="Lienhypertexte">
    <w:name w:val="Hyperlink"/>
    <w:basedOn w:val="Policepardfaut"/>
    <w:rsid w:val="00010112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010112"/>
    <w:pPr>
      <w:spacing w:before="100" w:beforeAutospacing="1" w:after="100" w:afterAutospacing="1"/>
    </w:pPr>
    <w:rPr>
      <w:rFonts w:ascii="SimSun" w:eastAsia="SimSun" w:hAnsi="SimSun" w:cs="Times New Roman"/>
      <w:lang w:val="en-US" w:eastAsia="zh-CN"/>
    </w:rPr>
  </w:style>
  <w:style w:type="character" w:customStyle="1" w:styleId="Corpsdetexte2Car">
    <w:name w:val="Corps de texte 2 Car"/>
    <w:basedOn w:val="Policepardfaut"/>
    <w:link w:val="Corpsdetexte2"/>
    <w:rsid w:val="00010112"/>
    <w:rPr>
      <w:rFonts w:ascii="SimSun" w:eastAsia="SimSun" w:hAnsi="SimSun" w:cs="Times New Roman"/>
      <w:sz w:val="24"/>
      <w:szCs w:val="24"/>
      <w:lang w:val="en-US"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010112"/>
    <w:pPr>
      <w:widowControl w:val="0"/>
      <w:spacing w:after="120"/>
      <w:jc w:val="both"/>
    </w:pPr>
    <w:rPr>
      <w:rFonts w:ascii="Times New Roman" w:eastAsia="SimSun" w:hAnsi="Times New Roman" w:cs="Times New Roman"/>
      <w:kern w:val="2"/>
      <w:sz w:val="16"/>
      <w:szCs w:val="16"/>
      <w:lang w:val="en-US"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010112"/>
    <w:rPr>
      <w:rFonts w:ascii="Times New Roman" w:eastAsia="SimSun" w:hAnsi="Times New Roman" w:cs="Times New Roman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2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182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829"/>
    <w:rPr>
      <w:rFonts w:ascii="Lucida Grande" w:hAnsi="Lucida Grande"/>
      <w:sz w:val="18"/>
      <w:szCs w:val="18"/>
      <w:lang w:val="fr-CA"/>
    </w:rPr>
  </w:style>
  <w:style w:type="character" w:styleId="Lienhypertexte">
    <w:name w:val="Hyperlink"/>
    <w:basedOn w:val="Policepardfaut"/>
    <w:rsid w:val="00010112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010112"/>
    <w:pPr>
      <w:spacing w:before="100" w:beforeAutospacing="1" w:after="100" w:afterAutospacing="1"/>
    </w:pPr>
    <w:rPr>
      <w:rFonts w:ascii="SimSun" w:eastAsia="SimSun" w:hAnsi="SimSun" w:cs="Times New Roman"/>
      <w:lang w:val="en-US" w:eastAsia="zh-CN"/>
    </w:rPr>
  </w:style>
  <w:style w:type="character" w:customStyle="1" w:styleId="Corpsdetexte2Car">
    <w:name w:val="Corps de texte 2 Car"/>
    <w:basedOn w:val="Policepardfaut"/>
    <w:link w:val="Corpsdetexte2"/>
    <w:rsid w:val="00010112"/>
    <w:rPr>
      <w:rFonts w:ascii="SimSun" w:eastAsia="SimSun" w:hAnsi="SimSun" w:cs="Times New Roman"/>
      <w:sz w:val="24"/>
      <w:szCs w:val="24"/>
      <w:lang w:val="en-US"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010112"/>
    <w:pPr>
      <w:widowControl w:val="0"/>
      <w:spacing w:after="120"/>
      <w:jc w:val="both"/>
    </w:pPr>
    <w:rPr>
      <w:rFonts w:ascii="Times New Roman" w:eastAsia="SimSun" w:hAnsi="Times New Roman" w:cs="Times New Roman"/>
      <w:kern w:val="2"/>
      <w:sz w:val="16"/>
      <w:szCs w:val="16"/>
      <w:lang w:val="en-US"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010112"/>
    <w:rPr>
      <w:rFonts w:ascii="Times New Roman" w:eastAsia="SimSun" w:hAnsi="Times New Roman" w:cs="Times New Roman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jean.Savard@umontreal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875</Words>
  <Characters>4815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Réjean Savard</dc:creator>
  <cp:lastModifiedBy>Réjean Savard</cp:lastModifiedBy>
  <cp:revision>9</cp:revision>
  <dcterms:created xsi:type="dcterms:W3CDTF">2015-07-15T13:24:00Z</dcterms:created>
  <dcterms:modified xsi:type="dcterms:W3CDTF">2015-07-28T19:10:00Z</dcterms:modified>
</cp:coreProperties>
</file>